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D3C01">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71552" behindDoc="0" locked="0" layoutInCell="1" allowOverlap="1">
            <wp:simplePos x="0" y="0"/>
            <wp:positionH relativeFrom="margin">
              <wp:posOffset>0</wp:posOffset>
            </wp:positionH>
            <wp:positionV relativeFrom="margin">
              <wp:posOffset>-9525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cs="Times New Roman"/>
          <w:color w:val="auto"/>
          <w:sz w:val="24"/>
          <w:szCs w:val="24"/>
          <w:lang w:eastAsia="ru-RU"/>
        </w:rPr>
        <w:drawing>
          <wp:anchor distT="0" distB="0" distL="114300" distR="114300" simplePos="0" relativeHeight="251670528"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18"/>
          <w:szCs w:val="18"/>
          <w:lang w:eastAsia="ru-RU"/>
        </w:rPr>
        <w:t xml:space="preserve">  «</w:t>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31CFF37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2B73096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r>
        <w:rPr>
          <w:rFonts w:ascii="Times New Roman" w:hAnsi="Times New Roman" w:eastAsia="Times New Roman" w:cs="Times New Roman"/>
          <w:color w:val="auto"/>
          <w:sz w:val="18"/>
          <w:szCs w:val="18"/>
          <w:lang w:eastAsia="ru-RU"/>
        </w:rPr>
        <w:t>»</w:t>
      </w:r>
    </w:p>
    <w:p w14:paraId="2D965C8C">
      <w:pPr>
        <w:spacing w:after="0" w:line="240" w:lineRule="auto"/>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pict>
          <v:line id="Прямая соединительная линия 4" o:spid="_x0000_s1033" o:spt="20" style="position:absolute;left:0pt;flip:y;margin-left:-72.9pt;margin-top:4.3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2601D12E">
      <w:pPr>
        <w:spacing w:after="0" w:line="240" w:lineRule="auto"/>
        <w:jc w:val="center"/>
        <w:rPr>
          <w:rFonts w:ascii="Times New Roman" w:hAnsi="Times New Roman" w:eastAsia="Calibri" w:cs="Times New Roman"/>
          <w:b/>
          <w:bCs/>
          <w:caps/>
          <w:color w:val="auto"/>
          <w:sz w:val="18"/>
          <w:szCs w:val="18"/>
          <w:lang w:eastAsia="ru-RU"/>
        </w:rPr>
      </w:pPr>
      <w:r>
        <w:rPr>
          <w:rFonts w:ascii="Times New Roman" w:hAnsi="Times New Roman" w:eastAsia="Calibri" w:cs="Times New Roman"/>
          <w:b/>
          <w:bCs/>
          <w:caps/>
          <w:color w:val="auto"/>
          <w:sz w:val="18"/>
          <w:szCs w:val="18"/>
          <w:lang w:eastAsia="ru-RU"/>
        </w:rPr>
        <w:t>КАФЕДРА Естественные и социально-гуманитарные науки</w:t>
      </w:r>
    </w:p>
    <w:p w14:paraId="66C5B7D9">
      <w:pPr>
        <w:spacing w:after="0" w:line="240" w:lineRule="auto"/>
        <w:jc w:val="center"/>
        <w:rPr>
          <w:rFonts w:ascii="Times New Roman" w:hAnsi="Times New Roman" w:eastAsia="Calibri" w:cs="Times New Roman"/>
          <w:b/>
          <w:bCs/>
          <w:caps/>
          <w:color w:val="auto"/>
          <w:sz w:val="18"/>
          <w:szCs w:val="18"/>
          <w:lang w:eastAsia="ru-RU"/>
        </w:rPr>
      </w:pPr>
    </w:p>
    <w:p w14:paraId="28DDEEFA">
      <w:pPr>
        <w:keepNext/>
        <w:keepLines/>
        <w:spacing w:after="0" w:line="240" w:lineRule="auto"/>
        <w:outlineLvl w:val="0"/>
        <w:rPr>
          <w:rFonts w:ascii="Times New Roman" w:hAnsi="Times New Roman" w:eastAsia="Times New Roman" w:cs="Times New Roman"/>
          <w:b/>
          <w:bCs/>
          <w:color w:val="auto"/>
        </w:rPr>
      </w:pPr>
    </w:p>
    <w:p w14:paraId="2D69E5AA">
      <w:pPr>
        <w:keepNext/>
        <w:keepLines/>
        <w:spacing w:after="0" w:line="240" w:lineRule="auto"/>
        <w:jc w:val="center"/>
        <w:outlineLvl w:val="0"/>
        <w:rPr>
          <w:color w:val="auto"/>
          <w:lang w:eastAsia="ru-RU"/>
        </w:rPr>
      </w:pPr>
    </w:p>
    <w:p w14:paraId="3662E092">
      <w:pPr>
        <w:keepNext/>
        <w:keepLines/>
        <w:spacing w:after="0" w:line="240" w:lineRule="auto"/>
        <w:jc w:val="center"/>
        <w:outlineLvl w:val="0"/>
        <w:rPr>
          <w:color w:val="auto"/>
          <w:lang w:eastAsia="ru-RU"/>
        </w:rPr>
      </w:pPr>
      <w:r>
        <w:rPr>
          <w:color w:val="auto"/>
          <w:lang w:eastAsia="ru-RU"/>
        </w:rPr>
        <w:drawing>
          <wp:inline distT="0" distB="0" distL="0" distR="0">
            <wp:extent cx="5940425" cy="26289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7DFE59D8">
      <w:pPr>
        <w:keepNext/>
        <w:keepLines/>
        <w:spacing w:after="0" w:line="240" w:lineRule="auto"/>
        <w:outlineLvl w:val="0"/>
        <w:rPr>
          <w:rFonts w:ascii="Times New Roman" w:hAnsi="Times New Roman" w:eastAsia="Times New Roman" w:cs="Times New Roman"/>
          <w:b/>
          <w:bCs/>
          <w:color w:val="auto"/>
        </w:rPr>
      </w:pPr>
    </w:p>
    <w:p w14:paraId="6096655E">
      <w:pPr>
        <w:keepNext/>
        <w:keepLines/>
        <w:spacing w:after="0" w:line="240" w:lineRule="auto"/>
        <w:jc w:val="center"/>
        <w:outlineLvl w:val="0"/>
        <w:rPr>
          <w:rFonts w:ascii="Times New Roman" w:hAnsi="Times New Roman" w:eastAsia="Times New Roman" w:cs="Times New Roman"/>
          <w:b/>
          <w:bCs/>
          <w:color w:val="auto"/>
        </w:rPr>
      </w:pPr>
    </w:p>
    <w:p w14:paraId="71F47051">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2B2FA5D3">
      <w:pPr>
        <w:keepNext/>
        <w:keepLines/>
        <w:spacing w:after="0" w:line="276" w:lineRule="auto"/>
        <w:jc w:val="center"/>
        <w:outlineLvl w:val="0"/>
        <w:rPr>
          <w:rFonts w:ascii="Times New Roman" w:hAnsi="Times New Roman" w:eastAsia="Times New Roman" w:cs="Times New Roman"/>
          <w:bCs/>
          <w:color w:val="auto"/>
          <w:sz w:val="24"/>
          <w:szCs w:val="24"/>
        </w:rPr>
      </w:pPr>
    </w:p>
    <w:p w14:paraId="310BE439">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Психология</w:t>
      </w:r>
    </w:p>
    <w:p w14:paraId="1505E0BF">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08F94A64">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Государственное и муниципальное управление»</w:t>
      </w:r>
    </w:p>
    <w:p w14:paraId="56FD9C22">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2CAF52D2">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3E85DDF2">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1B21603F">
      <w:pPr>
        <w:suppressAutoHyphens/>
        <w:spacing w:after="0" w:line="240" w:lineRule="auto"/>
        <w:rPr>
          <w:rFonts w:ascii="Times New Roman" w:hAnsi="Times New Roman" w:eastAsia="Calibri" w:cs="Times New Roman"/>
          <w:color w:val="auto"/>
          <w:lang w:eastAsia="ru-RU"/>
        </w:rPr>
      </w:pPr>
    </w:p>
    <w:p w14:paraId="74B9109D">
      <w:pPr>
        <w:suppressAutoHyphens/>
        <w:spacing w:after="0" w:line="240" w:lineRule="auto"/>
        <w:rPr>
          <w:rFonts w:ascii="Times New Roman" w:hAnsi="Times New Roman" w:eastAsia="Calibri" w:cs="Times New Roman"/>
          <w:color w:val="auto"/>
          <w:lang w:eastAsia="ru-RU"/>
        </w:rPr>
      </w:pPr>
    </w:p>
    <w:p w14:paraId="4A5E42DC">
      <w:pPr>
        <w:suppressAutoHyphens/>
        <w:spacing w:after="0" w:line="240" w:lineRule="auto"/>
        <w:jc w:val="both"/>
        <w:rPr>
          <w:rFonts w:ascii="Times New Roman" w:hAnsi="Times New Roman" w:eastAsia="Calibri" w:cs="Times New Roman"/>
          <w:color w:val="auto"/>
          <w:lang w:eastAsia="ru-RU"/>
        </w:rPr>
      </w:pPr>
    </w:p>
    <w:p w14:paraId="60574629">
      <w:pPr>
        <w:suppressAutoHyphens/>
        <w:spacing w:after="0" w:line="240" w:lineRule="auto"/>
        <w:jc w:val="both"/>
        <w:rPr>
          <w:rFonts w:ascii="Times New Roman" w:hAnsi="Times New Roman" w:eastAsia="Calibri" w:cs="Times New Roman"/>
          <w:color w:val="auto"/>
          <w:lang w:eastAsia="ru-RU"/>
        </w:rPr>
      </w:pPr>
    </w:p>
    <w:p w14:paraId="4B54FEF8">
      <w:pPr>
        <w:suppressAutoHyphens/>
        <w:spacing w:after="0" w:line="240" w:lineRule="auto"/>
        <w:jc w:val="both"/>
        <w:rPr>
          <w:rFonts w:ascii="Times New Roman" w:hAnsi="Times New Roman" w:eastAsia="Calibri" w:cs="Times New Roman"/>
          <w:color w:val="auto"/>
          <w:lang w:eastAsia="ru-RU"/>
        </w:rPr>
      </w:pPr>
    </w:p>
    <w:p w14:paraId="59C61DF6">
      <w:pPr>
        <w:suppressAutoHyphens/>
        <w:spacing w:after="0" w:line="240" w:lineRule="auto"/>
        <w:jc w:val="both"/>
        <w:rPr>
          <w:rFonts w:ascii="Times New Roman" w:hAnsi="Times New Roman" w:eastAsia="Calibri" w:cs="Times New Roman"/>
          <w:color w:val="auto"/>
          <w:lang w:eastAsia="ru-RU"/>
        </w:rPr>
      </w:pPr>
    </w:p>
    <w:p w14:paraId="3DAB5B6E">
      <w:pPr>
        <w:suppressAutoHyphens/>
        <w:spacing w:after="0" w:line="240" w:lineRule="auto"/>
        <w:jc w:val="both"/>
        <w:rPr>
          <w:rFonts w:ascii="Times New Roman" w:hAnsi="Times New Roman" w:eastAsia="Calibri" w:cs="Times New Roman"/>
          <w:color w:val="auto"/>
          <w:lang w:eastAsia="ru-RU"/>
        </w:rPr>
      </w:pPr>
    </w:p>
    <w:p w14:paraId="2AA8F0B8">
      <w:pPr>
        <w:suppressAutoHyphens/>
        <w:spacing w:after="0" w:line="240" w:lineRule="auto"/>
        <w:jc w:val="both"/>
        <w:rPr>
          <w:rFonts w:ascii="Times New Roman" w:hAnsi="Times New Roman" w:eastAsia="Calibri" w:cs="Times New Roman"/>
          <w:color w:val="auto"/>
          <w:lang w:eastAsia="ru-RU"/>
        </w:rPr>
      </w:pPr>
    </w:p>
    <w:p w14:paraId="3C39E0CE">
      <w:pPr>
        <w:suppressAutoHyphens/>
        <w:spacing w:after="0" w:line="240" w:lineRule="auto"/>
        <w:jc w:val="both"/>
        <w:rPr>
          <w:rFonts w:ascii="Times New Roman" w:hAnsi="Times New Roman" w:eastAsia="Calibri" w:cs="Times New Roman"/>
          <w:color w:val="auto"/>
          <w:lang w:eastAsia="ru-RU"/>
        </w:rPr>
      </w:pPr>
    </w:p>
    <w:p w14:paraId="559378B1">
      <w:pPr>
        <w:suppressAutoHyphens/>
        <w:spacing w:after="0" w:line="240" w:lineRule="auto"/>
        <w:jc w:val="both"/>
        <w:rPr>
          <w:rFonts w:ascii="Times New Roman" w:hAnsi="Times New Roman" w:eastAsia="Calibri" w:cs="Times New Roman"/>
          <w:color w:val="auto"/>
          <w:lang w:eastAsia="ru-RU"/>
        </w:rPr>
      </w:pPr>
    </w:p>
    <w:p w14:paraId="455583FB">
      <w:pPr>
        <w:suppressAutoHyphens/>
        <w:spacing w:after="0" w:line="240" w:lineRule="auto"/>
        <w:jc w:val="both"/>
        <w:rPr>
          <w:rFonts w:ascii="Times New Roman" w:hAnsi="Times New Roman" w:eastAsia="Calibri" w:cs="Times New Roman"/>
          <w:color w:val="auto"/>
          <w:lang w:eastAsia="ru-RU"/>
        </w:rPr>
      </w:pPr>
    </w:p>
    <w:p w14:paraId="7E898B68">
      <w:pPr>
        <w:suppressAutoHyphens/>
        <w:spacing w:after="0" w:line="240" w:lineRule="auto"/>
        <w:jc w:val="both"/>
        <w:rPr>
          <w:rFonts w:ascii="Times New Roman" w:hAnsi="Times New Roman" w:eastAsia="Calibri" w:cs="Times New Roman"/>
          <w:color w:val="auto"/>
          <w:lang w:eastAsia="ru-RU"/>
        </w:rPr>
      </w:pPr>
    </w:p>
    <w:p w14:paraId="749C5003">
      <w:pPr>
        <w:suppressAutoHyphens/>
        <w:spacing w:after="0" w:line="240" w:lineRule="auto"/>
        <w:rPr>
          <w:rFonts w:ascii="Times New Roman" w:hAnsi="Times New Roman" w:eastAsia="Calibri" w:cs="Times New Roman"/>
          <w:color w:val="auto"/>
          <w:lang w:eastAsia="ru-RU"/>
        </w:rPr>
      </w:pPr>
    </w:p>
    <w:p w14:paraId="6B45F5B0">
      <w:pPr>
        <w:suppressAutoHyphens/>
        <w:spacing w:after="0" w:line="240" w:lineRule="auto"/>
        <w:rPr>
          <w:rFonts w:ascii="Times New Roman" w:hAnsi="Times New Roman" w:eastAsia="Calibri" w:cs="Times New Roman"/>
          <w:color w:val="auto"/>
          <w:sz w:val="24"/>
          <w:szCs w:val="24"/>
          <w:lang w:eastAsia="ru-RU"/>
        </w:rPr>
      </w:pPr>
    </w:p>
    <w:p w14:paraId="074BCB28">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3D003B9C">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688F1033">
      <w:pPr>
        <w:tabs>
          <w:tab w:val="left" w:pos="720"/>
        </w:tabs>
        <w:spacing w:line="360" w:lineRule="auto"/>
        <w:ind w:firstLine="709"/>
        <w:jc w:val="both"/>
        <w:rPr>
          <w:rFonts w:ascii="Times New Roman" w:hAnsi="Times New Roman" w:eastAsia="MS Mincho" w:cs="Times New Roman"/>
          <w:color w:val="auto"/>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Психология</w:t>
      </w:r>
      <w:r>
        <w:rPr>
          <w:rFonts w:ascii="Times New Roman" w:hAnsi="Times New Roman" w:cs="Times New Roman"/>
          <w:color w:val="auto"/>
          <w:sz w:val="24"/>
          <w:szCs w:val="24"/>
        </w:rPr>
        <w:t xml:space="preserve">» </w:t>
      </w:r>
      <w:r>
        <w:rPr>
          <w:rFonts w:ascii="Times New Roman" w:hAnsi="Times New Roman" w:cs="Times New Roman"/>
          <w:color w:val="auto"/>
        </w:rPr>
        <w:t xml:space="preserve">разработана </w:t>
      </w:r>
      <w:r>
        <w:rPr>
          <w:rFonts w:ascii="Times New Roman" w:hAnsi="Times New Roman" w:eastAsia="MS Mincho" w:cs="Times New Roman"/>
          <w:color w:val="auto"/>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rPr>
        <w:t xml:space="preserve"> по направлению 38.03.02 Менеджмент</w:t>
      </w:r>
      <w:r>
        <w:rPr>
          <w:rFonts w:ascii="Times New Roman" w:hAnsi="Times New Roman" w:eastAsia="MS Mincho" w:cs="Times New Roman"/>
          <w:color w:val="auto"/>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4064626E">
      <w:pPr>
        <w:pStyle w:val="53"/>
        <w:spacing w:line="360" w:lineRule="auto"/>
        <w:jc w:val="both"/>
        <w:rPr>
          <w:rFonts w:ascii="Times New Roman" w:hAnsi="Times New Roman" w:cs="Times New Roman"/>
          <w:b w:val="0"/>
          <w:color w:val="auto"/>
          <w:sz w:val="24"/>
          <w:szCs w:val="24"/>
        </w:rPr>
      </w:pPr>
    </w:p>
    <w:p w14:paraId="71F15C15">
      <w:pPr>
        <w:pStyle w:val="53"/>
        <w:spacing w:line="360" w:lineRule="auto"/>
        <w:jc w:val="both"/>
        <w:rPr>
          <w:rFonts w:ascii="Times New Roman" w:hAnsi="Times New Roman" w:cs="Times New Roman"/>
          <w:bCs w:val="0"/>
          <w:color w:val="auto"/>
          <w:sz w:val="24"/>
          <w:szCs w:val="24"/>
        </w:rPr>
      </w:pPr>
    </w:p>
    <w:p w14:paraId="7E0B8592">
      <w:pPr>
        <w:suppressAutoHyphens/>
        <w:spacing w:after="0" w:line="360" w:lineRule="auto"/>
        <w:rPr>
          <w:rFonts w:ascii="Times New Roman" w:hAnsi="Times New Roman" w:eastAsia="Calibri" w:cs="Times New Roman"/>
          <w:color w:val="auto"/>
          <w:sz w:val="24"/>
          <w:szCs w:val="24"/>
          <w:lang w:eastAsia="ru-RU"/>
        </w:rPr>
      </w:pPr>
    </w:p>
    <w:p w14:paraId="512805A8">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Составитель:</w:t>
      </w:r>
      <w:r>
        <w:rPr>
          <w:rFonts w:ascii="Times New Roman" w:hAnsi="Times New Roman" w:eastAsia="Calibri" w:cs="Times New Roman"/>
          <w:color w:val="auto"/>
          <w:sz w:val="24"/>
          <w:szCs w:val="24"/>
          <w:lang w:eastAsia="ru-RU"/>
        </w:rPr>
        <w:t xml:space="preserve"> Носков Михаил Владимирович, канд. психол. наук, доцент,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0C6856C4">
      <w:pPr>
        <w:pStyle w:val="41"/>
        <w:shd w:val="clear" w:color="auto" w:fill="auto"/>
        <w:spacing w:before="0" w:after="0" w:line="360" w:lineRule="auto"/>
        <w:jc w:val="both"/>
        <w:rPr>
          <w:rFonts w:ascii="Times New Roman" w:hAnsi="Times New Roman" w:eastAsia="Calibri"/>
          <w:b w:val="0"/>
          <w:color w:val="auto"/>
          <w:sz w:val="24"/>
          <w:szCs w:val="24"/>
        </w:rPr>
      </w:pPr>
    </w:p>
    <w:p w14:paraId="3DF670F6">
      <w:pPr>
        <w:pStyle w:val="41"/>
        <w:shd w:val="clear" w:color="auto" w:fill="auto"/>
        <w:spacing w:before="0" w:after="0" w:line="360" w:lineRule="auto"/>
        <w:jc w:val="both"/>
        <w:rPr>
          <w:rFonts w:ascii="Times New Roman" w:hAnsi="Times New Roman" w:eastAsia="Calibri"/>
          <w:b w:val="0"/>
          <w:color w:val="auto"/>
          <w:sz w:val="24"/>
          <w:szCs w:val="24"/>
        </w:rPr>
      </w:pPr>
    </w:p>
    <w:p w14:paraId="33D5D902">
      <w:pPr>
        <w:pStyle w:val="41"/>
        <w:shd w:val="clear" w:color="auto" w:fill="auto"/>
        <w:spacing w:before="0" w:after="0" w:line="360" w:lineRule="auto"/>
        <w:jc w:val="both"/>
        <w:rPr>
          <w:rFonts w:ascii="Times New Roman" w:hAnsi="Times New Roman"/>
          <w:color w:val="auto"/>
          <w:sz w:val="24"/>
          <w:szCs w:val="24"/>
        </w:rPr>
      </w:pPr>
    </w:p>
    <w:p w14:paraId="5FF293A9">
      <w:pPr>
        <w:suppressAutoHyphens/>
        <w:spacing w:after="0" w:line="360" w:lineRule="auto"/>
        <w:rPr>
          <w:rFonts w:ascii="Times New Roman" w:hAnsi="Times New Roman" w:eastAsia="Calibri" w:cs="Times New Roman"/>
          <w:color w:val="auto"/>
          <w:sz w:val="24"/>
          <w:szCs w:val="24"/>
          <w:lang w:eastAsia="ru-RU"/>
        </w:rPr>
      </w:pPr>
    </w:p>
    <w:p w14:paraId="0B0C8D1A">
      <w:pPr>
        <w:suppressAutoHyphens/>
        <w:spacing w:after="0" w:line="360" w:lineRule="auto"/>
        <w:rPr>
          <w:rFonts w:ascii="Times New Roman" w:hAnsi="Times New Roman" w:eastAsia="Calibri" w:cs="Times New Roman"/>
          <w:color w:val="auto"/>
          <w:sz w:val="24"/>
          <w:szCs w:val="24"/>
          <w:lang w:eastAsia="ru-RU"/>
        </w:rPr>
      </w:pPr>
    </w:p>
    <w:p w14:paraId="0D6670A5">
      <w:pPr>
        <w:spacing w:after="0" w:line="360" w:lineRule="auto"/>
        <w:rPr>
          <w:rFonts w:ascii="Times New Roman" w:hAnsi="Times New Roman" w:eastAsia="Calibri" w:cs="Times New Roman"/>
          <w:b/>
          <w:caps/>
          <w:color w:val="auto"/>
          <w:sz w:val="24"/>
          <w:szCs w:val="24"/>
          <w:lang w:eastAsia="ru-RU"/>
        </w:rPr>
      </w:pPr>
    </w:p>
    <w:p w14:paraId="0F3BD408">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29019DA7">
      <w:pPr>
        <w:spacing w:after="0" w:line="360" w:lineRule="auto"/>
        <w:jc w:val="center"/>
        <w:rPr>
          <w:rFonts w:ascii="Times New Roman" w:hAnsi="Times New Roman" w:eastAsia="Calibri" w:cs="Times New Roman"/>
          <w:b/>
          <w:color w:val="auto"/>
          <w:sz w:val="24"/>
          <w:szCs w:val="24"/>
        </w:rPr>
      </w:pPr>
    </w:p>
    <w:p w14:paraId="63E3FE07">
      <w:pPr>
        <w:spacing w:after="0" w:line="360" w:lineRule="auto"/>
        <w:jc w:val="center"/>
        <w:rPr>
          <w:rFonts w:ascii="Times New Roman" w:hAnsi="Times New Roman" w:eastAsia="Calibri" w:cs="Times New Roman"/>
          <w:b/>
          <w:color w:val="auto"/>
          <w:sz w:val="24"/>
          <w:szCs w:val="24"/>
        </w:rPr>
      </w:pPr>
    </w:p>
    <w:p w14:paraId="34FAE3F6">
      <w:pPr>
        <w:spacing w:after="0" w:line="360" w:lineRule="auto"/>
        <w:jc w:val="center"/>
        <w:rPr>
          <w:rFonts w:ascii="Times New Roman" w:hAnsi="Times New Roman" w:eastAsia="Calibri" w:cs="Times New Roman"/>
          <w:b/>
          <w:color w:val="auto"/>
          <w:sz w:val="24"/>
          <w:szCs w:val="24"/>
        </w:rPr>
      </w:pPr>
    </w:p>
    <w:p w14:paraId="2C7FD757">
      <w:pPr>
        <w:spacing w:after="0" w:line="360" w:lineRule="auto"/>
        <w:jc w:val="center"/>
        <w:rPr>
          <w:rFonts w:ascii="Times New Roman" w:hAnsi="Times New Roman" w:eastAsia="Calibri" w:cs="Times New Roman"/>
          <w:b/>
          <w:color w:val="auto"/>
          <w:sz w:val="24"/>
          <w:szCs w:val="24"/>
        </w:rPr>
      </w:pPr>
    </w:p>
    <w:p w14:paraId="0BFB7312">
      <w:pPr>
        <w:spacing w:after="0" w:line="360" w:lineRule="auto"/>
        <w:jc w:val="center"/>
        <w:rPr>
          <w:rFonts w:ascii="Times New Roman" w:hAnsi="Times New Roman" w:eastAsia="Calibri" w:cs="Times New Roman"/>
          <w:b/>
          <w:color w:val="auto"/>
          <w:sz w:val="24"/>
          <w:szCs w:val="24"/>
        </w:rPr>
      </w:pPr>
    </w:p>
    <w:p w14:paraId="40DF6BF0">
      <w:pPr>
        <w:spacing w:after="0" w:line="360" w:lineRule="auto"/>
        <w:jc w:val="center"/>
        <w:rPr>
          <w:rFonts w:ascii="Times New Roman" w:hAnsi="Times New Roman" w:eastAsia="Calibri" w:cs="Times New Roman"/>
          <w:b/>
          <w:color w:val="auto"/>
          <w:sz w:val="24"/>
          <w:szCs w:val="24"/>
        </w:rPr>
      </w:pPr>
    </w:p>
    <w:p w14:paraId="25876720">
      <w:pPr>
        <w:spacing w:after="0" w:line="360" w:lineRule="auto"/>
        <w:jc w:val="center"/>
        <w:rPr>
          <w:rFonts w:ascii="Times New Roman" w:hAnsi="Times New Roman" w:eastAsia="Calibri" w:cs="Times New Roman"/>
          <w:b/>
          <w:color w:val="auto"/>
          <w:sz w:val="24"/>
          <w:szCs w:val="24"/>
        </w:rPr>
      </w:pPr>
    </w:p>
    <w:p w14:paraId="624BA17F">
      <w:pPr>
        <w:spacing w:after="0" w:line="360" w:lineRule="auto"/>
        <w:jc w:val="center"/>
        <w:rPr>
          <w:rFonts w:ascii="Times New Roman" w:hAnsi="Times New Roman" w:eastAsia="Calibri" w:cs="Times New Roman"/>
          <w:b/>
          <w:color w:val="auto"/>
          <w:sz w:val="24"/>
          <w:szCs w:val="24"/>
        </w:rPr>
      </w:pPr>
    </w:p>
    <w:p w14:paraId="6E8D62D0">
      <w:pPr>
        <w:spacing w:after="0" w:line="360" w:lineRule="auto"/>
        <w:jc w:val="center"/>
        <w:rPr>
          <w:rFonts w:ascii="Times New Roman" w:hAnsi="Times New Roman" w:eastAsia="Calibri" w:cs="Times New Roman"/>
          <w:b/>
          <w:color w:val="auto"/>
          <w:sz w:val="24"/>
          <w:szCs w:val="24"/>
        </w:rPr>
      </w:pPr>
    </w:p>
    <w:p w14:paraId="119F9257">
      <w:pPr>
        <w:spacing w:after="0" w:line="360" w:lineRule="auto"/>
        <w:jc w:val="center"/>
        <w:rPr>
          <w:rFonts w:ascii="Times New Roman" w:hAnsi="Times New Roman" w:eastAsia="Calibri" w:cs="Times New Roman"/>
          <w:b/>
          <w:color w:val="auto"/>
          <w:sz w:val="24"/>
          <w:szCs w:val="24"/>
        </w:rPr>
      </w:pPr>
    </w:p>
    <w:p w14:paraId="69376EFD">
      <w:pPr>
        <w:spacing w:after="0" w:line="360" w:lineRule="auto"/>
        <w:jc w:val="center"/>
        <w:rPr>
          <w:rFonts w:ascii="Times New Roman" w:hAnsi="Times New Roman" w:eastAsia="Calibri" w:cs="Times New Roman"/>
          <w:b/>
          <w:color w:val="auto"/>
          <w:sz w:val="24"/>
          <w:szCs w:val="24"/>
        </w:rPr>
      </w:pPr>
    </w:p>
    <w:p w14:paraId="56A9ABC0">
      <w:pPr>
        <w:spacing w:after="0" w:line="360" w:lineRule="auto"/>
        <w:jc w:val="center"/>
        <w:rPr>
          <w:rFonts w:ascii="Times New Roman" w:hAnsi="Times New Roman" w:eastAsia="Calibri" w:cs="Times New Roman"/>
          <w:b/>
          <w:color w:val="auto"/>
          <w:sz w:val="24"/>
          <w:szCs w:val="24"/>
        </w:rPr>
      </w:pPr>
    </w:p>
    <w:p w14:paraId="49B23606">
      <w:pPr>
        <w:spacing w:after="0" w:line="360" w:lineRule="auto"/>
        <w:jc w:val="center"/>
        <w:rPr>
          <w:rFonts w:ascii="Times New Roman" w:hAnsi="Times New Roman" w:eastAsia="Calibri" w:cs="Times New Roman"/>
          <w:b/>
          <w:color w:val="auto"/>
          <w:sz w:val="24"/>
          <w:szCs w:val="24"/>
        </w:rPr>
      </w:pPr>
    </w:p>
    <w:p w14:paraId="6351014B">
      <w:pPr>
        <w:spacing w:after="0" w:line="360" w:lineRule="auto"/>
        <w:jc w:val="center"/>
        <w:rPr>
          <w:rFonts w:ascii="Times New Roman" w:hAnsi="Times New Roman" w:eastAsia="Calibri" w:cs="Times New Roman"/>
          <w:b/>
          <w:color w:val="auto"/>
          <w:sz w:val="24"/>
          <w:szCs w:val="24"/>
        </w:rPr>
      </w:pPr>
    </w:p>
    <w:p w14:paraId="4BC92A75">
      <w:pPr>
        <w:spacing w:after="0" w:line="360" w:lineRule="auto"/>
        <w:rPr>
          <w:rFonts w:ascii="Times New Roman" w:hAnsi="Times New Roman" w:eastAsia="Calibri" w:cs="Times New Roman"/>
          <w:b/>
          <w:color w:val="auto"/>
          <w:sz w:val="24"/>
          <w:szCs w:val="24"/>
        </w:rPr>
      </w:pPr>
    </w:p>
    <w:p w14:paraId="07934E27">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46B48B24">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0A04BA38">
        <w:tblPrEx>
          <w:tblCellMar>
            <w:top w:w="0" w:type="dxa"/>
            <w:left w:w="108" w:type="dxa"/>
            <w:bottom w:w="0" w:type="dxa"/>
            <w:right w:w="108" w:type="dxa"/>
          </w:tblCellMar>
        </w:tblPrEx>
        <w:trPr>
          <w:jc w:val="center"/>
        </w:trPr>
        <w:tc>
          <w:tcPr>
            <w:tcW w:w="421" w:type="dxa"/>
            <w:shd w:val="clear" w:color="auto" w:fill="auto"/>
          </w:tcPr>
          <w:p w14:paraId="629428DE">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5F6225D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86" w:type="dxa"/>
            <w:shd w:val="clear" w:color="auto" w:fill="auto"/>
          </w:tcPr>
          <w:p w14:paraId="4735C91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1F20C647">
        <w:tblPrEx>
          <w:tblCellMar>
            <w:top w:w="0" w:type="dxa"/>
            <w:left w:w="108" w:type="dxa"/>
            <w:bottom w:w="0" w:type="dxa"/>
            <w:right w:w="108" w:type="dxa"/>
          </w:tblCellMar>
        </w:tblPrEx>
        <w:trPr>
          <w:jc w:val="center"/>
        </w:trPr>
        <w:tc>
          <w:tcPr>
            <w:tcW w:w="421" w:type="dxa"/>
            <w:shd w:val="clear" w:color="auto" w:fill="auto"/>
          </w:tcPr>
          <w:p w14:paraId="632962C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444E79EB">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86" w:type="dxa"/>
            <w:shd w:val="clear" w:color="auto" w:fill="auto"/>
          </w:tcPr>
          <w:p w14:paraId="14789B3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1C3F20A9">
        <w:tblPrEx>
          <w:tblCellMar>
            <w:top w:w="0" w:type="dxa"/>
            <w:left w:w="108" w:type="dxa"/>
            <w:bottom w:w="0" w:type="dxa"/>
            <w:right w:w="108" w:type="dxa"/>
          </w:tblCellMar>
        </w:tblPrEx>
        <w:trPr>
          <w:jc w:val="center"/>
        </w:trPr>
        <w:tc>
          <w:tcPr>
            <w:tcW w:w="421" w:type="dxa"/>
            <w:shd w:val="clear" w:color="auto" w:fill="auto"/>
          </w:tcPr>
          <w:p w14:paraId="5F82224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72C85698">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86" w:type="dxa"/>
            <w:shd w:val="clear" w:color="auto" w:fill="auto"/>
          </w:tcPr>
          <w:p w14:paraId="0F30E8E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7EBB73DE">
        <w:tblPrEx>
          <w:tblCellMar>
            <w:top w:w="0" w:type="dxa"/>
            <w:left w:w="108" w:type="dxa"/>
            <w:bottom w:w="0" w:type="dxa"/>
            <w:right w:w="108" w:type="dxa"/>
          </w:tblCellMar>
        </w:tblPrEx>
        <w:trPr>
          <w:jc w:val="center"/>
        </w:trPr>
        <w:tc>
          <w:tcPr>
            <w:tcW w:w="421" w:type="dxa"/>
            <w:shd w:val="clear" w:color="auto" w:fill="auto"/>
          </w:tcPr>
          <w:p w14:paraId="160B3BA0">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26E0FD94">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86" w:type="dxa"/>
            <w:shd w:val="clear" w:color="auto" w:fill="auto"/>
          </w:tcPr>
          <w:p w14:paraId="76BB508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0EF96130">
        <w:tblPrEx>
          <w:tblCellMar>
            <w:top w:w="0" w:type="dxa"/>
            <w:left w:w="108" w:type="dxa"/>
            <w:bottom w:w="0" w:type="dxa"/>
            <w:right w:w="108" w:type="dxa"/>
          </w:tblCellMar>
        </w:tblPrEx>
        <w:trPr>
          <w:jc w:val="center"/>
        </w:trPr>
        <w:tc>
          <w:tcPr>
            <w:tcW w:w="421" w:type="dxa"/>
            <w:shd w:val="clear" w:color="auto" w:fill="auto"/>
          </w:tcPr>
          <w:p w14:paraId="00DF9B6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1AE32A4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86" w:type="dxa"/>
            <w:shd w:val="clear" w:color="auto" w:fill="auto"/>
          </w:tcPr>
          <w:p w14:paraId="531C153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13</w:t>
            </w:r>
          </w:p>
        </w:tc>
      </w:tr>
      <w:tr w14:paraId="3275F258">
        <w:tblPrEx>
          <w:tblCellMar>
            <w:top w:w="0" w:type="dxa"/>
            <w:left w:w="108" w:type="dxa"/>
            <w:bottom w:w="0" w:type="dxa"/>
            <w:right w:w="108" w:type="dxa"/>
          </w:tblCellMar>
        </w:tblPrEx>
        <w:trPr>
          <w:jc w:val="center"/>
        </w:trPr>
        <w:tc>
          <w:tcPr>
            <w:tcW w:w="421" w:type="dxa"/>
            <w:shd w:val="clear" w:color="auto" w:fill="auto"/>
          </w:tcPr>
          <w:p w14:paraId="7D5988D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7024D6A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86" w:type="dxa"/>
            <w:shd w:val="clear" w:color="auto" w:fill="auto"/>
          </w:tcPr>
          <w:p w14:paraId="4179577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16</w:t>
            </w:r>
          </w:p>
        </w:tc>
      </w:tr>
      <w:tr w14:paraId="11E71FB3">
        <w:tblPrEx>
          <w:tblCellMar>
            <w:top w:w="0" w:type="dxa"/>
            <w:left w:w="108" w:type="dxa"/>
            <w:bottom w:w="0" w:type="dxa"/>
            <w:right w:w="108" w:type="dxa"/>
          </w:tblCellMar>
        </w:tblPrEx>
        <w:trPr>
          <w:jc w:val="center"/>
        </w:trPr>
        <w:tc>
          <w:tcPr>
            <w:tcW w:w="421" w:type="dxa"/>
            <w:shd w:val="clear" w:color="auto" w:fill="auto"/>
          </w:tcPr>
          <w:p w14:paraId="79871FE5">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055B4B83">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86" w:type="dxa"/>
            <w:shd w:val="clear" w:color="auto" w:fill="auto"/>
          </w:tcPr>
          <w:p w14:paraId="317A73A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755EE182">
        <w:tblPrEx>
          <w:tblCellMar>
            <w:top w:w="0" w:type="dxa"/>
            <w:left w:w="108" w:type="dxa"/>
            <w:bottom w:w="0" w:type="dxa"/>
            <w:right w:w="108" w:type="dxa"/>
          </w:tblCellMar>
        </w:tblPrEx>
        <w:trPr>
          <w:jc w:val="center"/>
        </w:trPr>
        <w:tc>
          <w:tcPr>
            <w:tcW w:w="421" w:type="dxa"/>
            <w:shd w:val="clear" w:color="auto" w:fill="auto"/>
          </w:tcPr>
          <w:p w14:paraId="72D7895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02FE095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86" w:type="dxa"/>
            <w:shd w:val="clear" w:color="auto" w:fill="auto"/>
          </w:tcPr>
          <w:p w14:paraId="22EB206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05297D73">
        <w:tblPrEx>
          <w:tblCellMar>
            <w:top w:w="0" w:type="dxa"/>
            <w:left w:w="108" w:type="dxa"/>
            <w:bottom w:w="0" w:type="dxa"/>
            <w:right w:w="108" w:type="dxa"/>
          </w:tblCellMar>
        </w:tblPrEx>
        <w:trPr>
          <w:jc w:val="center"/>
        </w:trPr>
        <w:tc>
          <w:tcPr>
            <w:tcW w:w="421" w:type="dxa"/>
            <w:shd w:val="clear" w:color="auto" w:fill="auto"/>
          </w:tcPr>
          <w:p w14:paraId="0C50BB8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53103811">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86" w:type="dxa"/>
            <w:shd w:val="clear" w:color="auto" w:fill="auto"/>
          </w:tcPr>
          <w:p w14:paraId="11581D0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1CC7D945">
        <w:tblPrEx>
          <w:tblCellMar>
            <w:top w:w="0" w:type="dxa"/>
            <w:left w:w="108" w:type="dxa"/>
            <w:bottom w:w="0" w:type="dxa"/>
            <w:right w:w="108" w:type="dxa"/>
          </w:tblCellMar>
        </w:tblPrEx>
        <w:trPr>
          <w:jc w:val="center"/>
        </w:trPr>
        <w:tc>
          <w:tcPr>
            <w:tcW w:w="421" w:type="dxa"/>
            <w:shd w:val="clear" w:color="auto" w:fill="auto"/>
          </w:tcPr>
          <w:p w14:paraId="53914B5F">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222" w:type="dxa"/>
            <w:shd w:val="clear" w:color="auto" w:fill="auto"/>
          </w:tcPr>
          <w:p w14:paraId="0E6501C6">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86" w:type="dxa"/>
            <w:tcBorders>
              <w:left w:val="nil"/>
            </w:tcBorders>
            <w:shd w:val="clear" w:color="auto" w:fill="auto"/>
          </w:tcPr>
          <w:p w14:paraId="6ECA862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164AEC65">
        <w:tblPrEx>
          <w:tblCellMar>
            <w:top w:w="0" w:type="dxa"/>
            <w:left w:w="108" w:type="dxa"/>
            <w:bottom w:w="0" w:type="dxa"/>
            <w:right w:w="108" w:type="dxa"/>
          </w:tblCellMar>
        </w:tblPrEx>
        <w:trPr>
          <w:jc w:val="center"/>
        </w:trPr>
        <w:tc>
          <w:tcPr>
            <w:tcW w:w="421" w:type="dxa"/>
            <w:shd w:val="clear" w:color="auto" w:fill="auto"/>
          </w:tcPr>
          <w:p w14:paraId="76C92C54">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3299E131">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10.1.Паспорт оценочных средств</w:t>
            </w:r>
          </w:p>
        </w:tc>
        <w:tc>
          <w:tcPr>
            <w:tcW w:w="986" w:type="dxa"/>
            <w:tcBorders>
              <w:left w:val="nil"/>
            </w:tcBorders>
            <w:shd w:val="clear" w:color="auto" w:fill="auto"/>
          </w:tcPr>
          <w:p w14:paraId="43FFF2A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6F7DFB0E">
        <w:tblPrEx>
          <w:tblCellMar>
            <w:top w:w="0" w:type="dxa"/>
            <w:left w:w="108" w:type="dxa"/>
            <w:bottom w:w="0" w:type="dxa"/>
            <w:right w:w="108" w:type="dxa"/>
          </w:tblCellMar>
        </w:tblPrEx>
        <w:trPr>
          <w:trHeight w:val="213" w:hRule="atLeast"/>
          <w:jc w:val="center"/>
        </w:trPr>
        <w:tc>
          <w:tcPr>
            <w:tcW w:w="421" w:type="dxa"/>
            <w:shd w:val="clear" w:color="auto" w:fill="auto"/>
          </w:tcPr>
          <w:p w14:paraId="54B40255">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29E2301B">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102. План-график проведения контрольно-оценочных мероприятий </w:t>
            </w:r>
          </w:p>
          <w:p w14:paraId="363B0BC4">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86" w:type="dxa"/>
            <w:tcBorders>
              <w:left w:val="nil"/>
            </w:tcBorders>
            <w:shd w:val="clear" w:color="auto" w:fill="auto"/>
          </w:tcPr>
          <w:p w14:paraId="1A680A7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p w14:paraId="26A868B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3A80B28C">
        <w:tblPrEx>
          <w:tblCellMar>
            <w:top w:w="0" w:type="dxa"/>
            <w:left w:w="108" w:type="dxa"/>
            <w:bottom w:w="0" w:type="dxa"/>
            <w:right w:w="108" w:type="dxa"/>
          </w:tblCellMar>
        </w:tblPrEx>
        <w:trPr>
          <w:jc w:val="center"/>
        </w:trPr>
        <w:tc>
          <w:tcPr>
            <w:tcW w:w="421" w:type="dxa"/>
            <w:shd w:val="clear" w:color="auto" w:fill="auto"/>
          </w:tcPr>
          <w:p w14:paraId="77095687">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2A1C74C4">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86" w:type="dxa"/>
            <w:tcBorders>
              <w:left w:val="nil"/>
            </w:tcBorders>
            <w:shd w:val="clear" w:color="auto" w:fill="auto"/>
          </w:tcPr>
          <w:p w14:paraId="54AF06A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25828C8A">
        <w:tblPrEx>
          <w:tblCellMar>
            <w:top w:w="0" w:type="dxa"/>
            <w:left w:w="108" w:type="dxa"/>
            <w:bottom w:w="0" w:type="dxa"/>
            <w:right w:w="108" w:type="dxa"/>
          </w:tblCellMar>
        </w:tblPrEx>
        <w:trPr>
          <w:jc w:val="center"/>
        </w:trPr>
        <w:tc>
          <w:tcPr>
            <w:tcW w:w="421" w:type="dxa"/>
            <w:shd w:val="clear" w:color="auto" w:fill="auto"/>
          </w:tcPr>
          <w:p w14:paraId="03362C96">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5DF362A1">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tc>
        <w:tc>
          <w:tcPr>
            <w:tcW w:w="986" w:type="dxa"/>
            <w:tcBorders>
              <w:left w:val="nil"/>
            </w:tcBorders>
            <w:shd w:val="clear" w:color="auto" w:fill="auto"/>
          </w:tcPr>
          <w:p w14:paraId="7A9EF8A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44</w:t>
            </w:r>
          </w:p>
        </w:tc>
      </w:tr>
      <w:tr w14:paraId="7B605C55">
        <w:tblPrEx>
          <w:tblCellMar>
            <w:top w:w="0" w:type="dxa"/>
            <w:left w:w="108" w:type="dxa"/>
            <w:bottom w:w="0" w:type="dxa"/>
            <w:right w:w="108" w:type="dxa"/>
          </w:tblCellMar>
        </w:tblPrEx>
        <w:trPr>
          <w:jc w:val="center"/>
        </w:trPr>
        <w:tc>
          <w:tcPr>
            <w:tcW w:w="421" w:type="dxa"/>
            <w:shd w:val="clear" w:color="auto" w:fill="auto"/>
          </w:tcPr>
          <w:p w14:paraId="757FC61A">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14054322">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Контрольные работы</w:t>
            </w:r>
          </w:p>
        </w:tc>
        <w:tc>
          <w:tcPr>
            <w:tcW w:w="986" w:type="dxa"/>
            <w:tcBorders>
              <w:left w:val="nil"/>
            </w:tcBorders>
            <w:shd w:val="clear" w:color="auto" w:fill="auto"/>
          </w:tcPr>
          <w:p w14:paraId="0AE9477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45</w:t>
            </w:r>
          </w:p>
        </w:tc>
      </w:tr>
      <w:tr w14:paraId="6D257686">
        <w:tblPrEx>
          <w:tblCellMar>
            <w:top w:w="0" w:type="dxa"/>
            <w:left w:w="108" w:type="dxa"/>
            <w:bottom w:w="0" w:type="dxa"/>
            <w:right w:w="108" w:type="dxa"/>
          </w:tblCellMar>
        </w:tblPrEx>
        <w:trPr>
          <w:jc w:val="center"/>
        </w:trPr>
        <w:tc>
          <w:tcPr>
            <w:tcW w:w="421" w:type="dxa"/>
            <w:shd w:val="clear" w:color="auto" w:fill="auto"/>
          </w:tcPr>
          <w:p w14:paraId="18B6A88A">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4B8D5FD3">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10.7.Критерии оценки знаний </w:t>
            </w:r>
          </w:p>
        </w:tc>
        <w:tc>
          <w:tcPr>
            <w:tcW w:w="986" w:type="dxa"/>
            <w:tcBorders>
              <w:left w:val="nil"/>
            </w:tcBorders>
            <w:shd w:val="clear" w:color="auto" w:fill="auto"/>
          </w:tcPr>
          <w:p w14:paraId="4F2B99B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53</w:t>
            </w:r>
          </w:p>
        </w:tc>
      </w:tr>
      <w:tr w14:paraId="621DF973">
        <w:tblPrEx>
          <w:tblCellMar>
            <w:top w:w="0" w:type="dxa"/>
            <w:left w:w="108" w:type="dxa"/>
            <w:bottom w:w="0" w:type="dxa"/>
            <w:right w:w="108" w:type="dxa"/>
          </w:tblCellMar>
        </w:tblPrEx>
        <w:trPr>
          <w:jc w:val="center"/>
        </w:trPr>
        <w:tc>
          <w:tcPr>
            <w:tcW w:w="421" w:type="dxa"/>
            <w:shd w:val="clear" w:color="auto" w:fill="auto"/>
          </w:tcPr>
          <w:p w14:paraId="7890DA3F">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222" w:type="dxa"/>
            <w:shd w:val="clear" w:color="auto" w:fill="auto"/>
          </w:tcPr>
          <w:p w14:paraId="18DF1406">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86" w:type="dxa"/>
            <w:tcBorders>
              <w:left w:val="nil"/>
            </w:tcBorders>
            <w:shd w:val="clear" w:color="auto" w:fill="auto"/>
          </w:tcPr>
          <w:p w14:paraId="5EB246B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59</w:t>
            </w:r>
          </w:p>
        </w:tc>
      </w:tr>
    </w:tbl>
    <w:p w14:paraId="6DC456F3">
      <w:pPr>
        <w:spacing w:after="0" w:line="240" w:lineRule="auto"/>
        <w:rPr>
          <w:rFonts w:ascii="Times New Roman" w:hAnsi="Times New Roman" w:eastAsia="Times New Roman" w:cs="Times New Roman"/>
          <w:color w:val="auto"/>
          <w:sz w:val="24"/>
          <w:szCs w:val="24"/>
          <w:lang w:eastAsia="ru-RU"/>
        </w:rPr>
      </w:pPr>
    </w:p>
    <w:p w14:paraId="6ACE4DB4">
      <w:pPr>
        <w:spacing w:after="0" w:line="360" w:lineRule="auto"/>
        <w:rPr>
          <w:rFonts w:ascii="Times New Roman" w:hAnsi="Times New Roman" w:eastAsia="Calibri" w:cs="Times New Roman"/>
          <w:b/>
          <w:caps/>
          <w:color w:val="auto"/>
          <w:sz w:val="24"/>
          <w:szCs w:val="24"/>
          <w:lang w:eastAsia="ru-RU"/>
        </w:rPr>
      </w:pPr>
    </w:p>
    <w:p w14:paraId="33895188">
      <w:pPr>
        <w:suppressAutoHyphens/>
        <w:spacing w:after="0" w:line="360" w:lineRule="auto"/>
        <w:rPr>
          <w:rFonts w:ascii="Times New Roman" w:hAnsi="Times New Roman" w:eastAsia="Calibri" w:cs="Times New Roman"/>
          <w:bCs/>
          <w:color w:val="auto"/>
          <w:sz w:val="24"/>
          <w:szCs w:val="24"/>
          <w:lang w:eastAsia="ru-RU"/>
        </w:rPr>
      </w:pPr>
    </w:p>
    <w:p w14:paraId="03CC0D48">
      <w:pPr>
        <w:suppressAutoHyphens/>
        <w:spacing w:after="0" w:line="360" w:lineRule="auto"/>
        <w:rPr>
          <w:rFonts w:ascii="Times New Roman" w:hAnsi="Times New Roman" w:eastAsia="Calibri" w:cs="Times New Roman"/>
          <w:bCs/>
          <w:color w:val="auto"/>
          <w:sz w:val="24"/>
          <w:szCs w:val="24"/>
          <w:lang w:eastAsia="ru-RU"/>
        </w:rPr>
      </w:pPr>
    </w:p>
    <w:p w14:paraId="7D0B27FD">
      <w:pPr>
        <w:suppressAutoHyphens/>
        <w:spacing w:after="0" w:line="360" w:lineRule="auto"/>
        <w:rPr>
          <w:rFonts w:ascii="Times New Roman" w:hAnsi="Times New Roman" w:eastAsia="Calibri" w:cs="Times New Roman"/>
          <w:color w:val="auto"/>
          <w:sz w:val="24"/>
          <w:szCs w:val="24"/>
          <w:lang w:eastAsia="ru-RU"/>
        </w:rPr>
      </w:pPr>
    </w:p>
    <w:p w14:paraId="76D7377F">
      <w:pPr>
        <w:pStyle w:val="31"/>
        <w:numPr>
          <w:ilvl w:val="0"/>
          <w:numId w:val="2"/>
        </w:numPr>
        <w:tabs>
          <w:tab w:val="left" w:pos="6480"/>
        </w:tabs>
        <w:spacing w:line="360" w:lineRule="auto"/>
        <w:jc w:val="center"/>
        <w:rPr>
          <w:rFonts w:eastAsia="Times New Roman"/>
          <w:b/>
          <w:color w:val="auto"/>
        </w:rPr>
      </w:pPr>
      <w:r>
        <w:rPr>
          <w:b/>
          <w:color w:val="auto"/>
        </w:rPr>
        <w:br w:type="page"/>
      </w:r>
      <w:r>
        <w:rPr>
          <w:rFonts w:eastAsia="Times New Roman"/>
          <w:b/>
          <w:color w:val="auto"/>
        </w:rPr>
        <w:t>ОРГАНИЗАЦИОННО-МЕТОДИЧЕСКИЙ РАЗДЕЛ</w:t>
      </w:r>
    </w:p>
    <w:p w14:paraId="56E36DE6">
      <w:pPr>
        <w:pStyle w:val="31"/>
        <w:tabs>
          <w:tab w:val="left" w:pos="6480"/>
        </w:tabs>
        <w:spacing w:line="360" w:lineRule="auto"/>
        <w:rPr>
          <w:rFonts w:eastAsia="Times New Roman"/>
          <w:b/>
          <w:color w:val="auto"/>
        </w:rPr>
      </w:pPr>
    </w:p>
    <w:p w14:paraId="07CFE59D">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Психология</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758E1DA0">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 зач. ед. 108 ч. на очной заочной форм обучения. Учебным планом предусмотрены лекционные занятия 9 ч. для очной формы обучения, 4 ч. для заочной формы обучения, практические занятия 18 ч. для очной формы обучения, 6 ч. для заочной формы обучения, самостоятельная работа студента (81 ч. для очной формы обучения, 98 ч. для заочной формы обучения).</w:t>
      </w:r>
    </w:p>
    <w:p w14:paraId="526C9592">
      <w:pPr>
        <w:spacing w:after="0" w:line="360" w:lineRule="auto"/>
        <w:jc w:val="center"/>
        <w:rPr>
          <w:rFonts w:ascii="Times New Roman" w:hAnsi="Times New Roman" w:eastAsia="Times New Roman" w:cs="Times New Roman"/>
          <w:b/>
          <w:bCs/>
          <w:color w:val="auto"/>
          <w:sz w:val="24"/>
          <w:szCs w:val="24"/>
          <w:lang w:eastAsia="ru-RU"/>
        </w:rPr>
      </w:pPr>
    </w:p>
    <w:p w14:paraId="4C8DB046">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156FE0A4">
      <w:pPr>
        <w:spacing w:after="0" w:line="360" w:lineRule="auto"/>
        <w:ind w:firstLine="720"/>
        <w:jc w:val="both"/>
        <w:rPr>
          <w:rFonts w:ascii="Times New Roman" w:hAnsi="Times New Roman" w:cs="Times New Roman"/>
          <w:color w:val="auto"/>
          <w:sz w:val="24"/>
          <w:szCs w:val="24"/>
        </w:rPr>
      </w:pPr>
      <w:r>
        <w:rPr>
          <w:rFonts w:ascii="Times New Roman" w:hAnsi="Times New Roman" w:cs="Times New Roman"/>
          <w:b/>
          <w:color w:val="auto"/>
          <w:sz w:val="24"/>
          <w:szCs w:val="24"/>
        </w:rPr>
        <w:t>Целью</w:t>
      </w:r>
      <w:r>
        <w:rPr>
          <w:rFonts w:ascii="Times New Roman" w:hAnsi="Times New Roman" w:cs="Times New Roman"/>
          <w:color w:val="auto"/>
          <w:sz w:val="24"/>
          <w:szCs w:val="24"/>
        </w:rPr>
        <w:t xml:space="preserve"> изучения дисциплины «Психология» является получение студентами глубоких знаний о природе психики человека, познавательной сфере личности и ее индивидуальных проявлениях, способах взаимодействия, обуславливающих сотрудничество и взаимопонимание.</w:t>
      </w:r>
    </w:p>
    <w:p w14:paraId="0D51A1C4">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b/>
          <w:iCs/>
          <w:color w:val="auto"/>
          <w:sz w:val="24"/>
          <w:szCs w:val="24"/>
        </w:rPr>
        <w:t>Задачи изучения дисциплины</w:t>
      </w:r>
      <w:r>
        <w:rPr>
          <w:rFonts w:ascii="Times New Roman" w:hAnsi="Times New Roman" w:cs="Times New Roman"/>
          <w:i/>
          <w:iCs/>
          <w:color w:val="auto"/>
          <w:sz w:val="24"/>
          <w:szCs w:val="24"/>
        </w:rPr>
        <w:t xml:space="preserve"> -</w:t>
      </w:r>
      <w:r>
        <w:rPr>
          <w:color w:val="auto"/>
        </w:rPr>
        <w:t xml:space="preserve"> </w:t>
      </w:r>
      <w:r>
        <w:rPr>
          <w:rFonts w:ascii="Times New Roman" w:hAnsi="Times New Roman" w:cs="Times New Roman"/>
          <w:color w:val="auto"/>
          <w:sz w:val="24"/>
          <w:szCs w:val="24"/>
        </w:rPr>
        <w:t>выработать у студентов научное психологическое мышление, на базе которого формируется система научно-обоснованного регулирования взаимодействия в сфере экономических отношений и выработки успешной экономической политики;</w:t>
      </w:r>
    </w:p>
    <w:p w14:paraId="2E6077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показать актуальность учета и интерпретации особенностей психики и личности для эффективного решения управленческих задач в сложных процессах межличностного взаимодействия и общения, при необходимости принятия ответственных решений с учетом психологического состояния партнеров.</w:t>
      </w:r>
    </w:p>
    <w:p w14:paraId="603F3EF8">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следующие компетенции.</w:t>
      </w:r>
    </w:p>
    <w:p w14:paraId="7F0E5D02">
      <w:pPr>
        <w:spacing w:after="0" w:line="360" w:lineRule="auto"/>
        <w:ind w:firstLine="709"/>
        <w:jc w:val="center"/>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Перечень</w:t>
      </w:r>
    </w:p>
    <w:p w14:paraId="3C39111F">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340B22FE">
      <w:pPr>
        <w:spacing w:after="0" w:line="360" w:lineRule="auto"/>
        <w:jc w:val="center"/>
        <w:rPr>
          <w:rFonts w:ascii="Times New Roman" w:hAnsi="Times New Roman" w:eastAsia="Calibri" w:cs="Times New Roman"/>
          <w:b/>
          <w:color w:val="auto"/>
          <w:sz w:val="24"/>
          <w:szCs w:val="24"/>
          <w:lang w:eastAsia="ru-RU"/>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3045"/>
        <w:gridCol w:w="1688"/>
        <w:gridCol w:w="3379"/>
      </w:tblGrid>
      <w:tr w14:paraId="45A64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2" w:type="pct"/>
            <w:tcBorders>
              <w:top w:val="single" w:color="auto" w:sz="4" w:space="0"/>
              <w:left w:val="single" w:color="auto" w:sz="4" w:space="0"/>
              <w:bottom w:val="single" w:color="auto" w:sz="4" w:space="0"/>
              <w:right w:val="single" w:color="auto" w:sz="4" w:space="0"/>
            </w:tcBorders>
            <w:vAlign w:val="center"/>
          </w:tcPr>
          <w:p w14:paraId="59A9831C">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78949394">
            <w:pPr>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4"/>
                <w:szCs w:val="24"/>
              </w:rPr>
              <w:t>компетенции</w:t>
            </w:r>
          </w:p>
        </w:tc>
        <w:tc>
          <w:tcPr>
            <w:tcW w:w="1591" w:type="pct"/>
            <w:tcBorders>
              <w:top w:val="single" w:color="auto" w:sz="4" w:space="0"/>
              <w:left w:val="single" w:color="auto" w:sz="4" w:space="0"/>
              <w:bottom w:val="single" w:color="auto" w:sz="4" w:space="0"/>
              <w:right w:val="single" w:color="auto" w:sz="4" w:space="0"/>
            </w:tcBorders>
            <w:vAlign w:val="center"/>
          </w:tcPr>
          <w:p w14:paraId="70307FDE">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07E89BEF">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индикатора достижения</w:t>
            </w:r>
          </w:p>
          <w:p w14:paraId="02DDCBBC">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компе</w:t>
            </w:r>
            <w:r>
              <w:rPr>
                <w:rFonts w:ascii="Times New Roman" w:hAnsi="Times New Roman" w:eastAsia="Calibri" w:cs="Times New Roman"/>
                <w:b/>
                <w:bCs/>
                <w:color w:val="auto"/>
                <w:sz w:val="24"/>
                <w:szCs w:val="24"/>
              </w:rPr>
              <w:softHyphen/>
            </w:r>
            <w:r>
              <w:rPr>
                <w:rFonts w:ascii="Times New Roman" w:hAnsi="Times New Roman" w:eastAsia="Calibri" w:cs="Times New Roman"/>
                <w:b/>
                <w:bCs/>
                <w:color w:val="auto"/>
                <w:sz w:val="24"/>
                <w:szCs w:val="24"/>
              </w:rPr>
              <w:t>тенции</w:t>
            </w:r>
          </w:p>
        </w:tc>
        <w:tc>
          <w:tcPr>
            <w:tcW w:w="2647" w:type="pct"/>
            <w:gridSpan w:val="2"/>
            <w:tcBorders>
              <w:top w:val="single" w:color="auto" w:sz="4" w:space="0"/>
              <w:left w:val="single" w:color="auto" w:sz="4" w:space="0"/>
              <w:bottom w:val="single" w:color="auto" w:sz="4" w:space="0"/>
              <w:right w:val="single" w:color="auto" w:sz="4" w:space="0"/>
            </w:tcBorders>
            <w:vAlign w:val="center"/>
          </w:tcPr>
          <w:p w14:paraId="7C9AC842">
            <w:pPr>
              <w:ind w:left="11" w:hanging="11"/>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Планируемые результаты обучения</w:t>
            </w:r>
          </w:p>
          <w:p w14:paraId="67A860BD">
            <w:pPr>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4"/>
                <w:szCs w:val="24"/>
              </w:rPr>
              <w:t>по дисциплине (ЗУН)</w:t>
            </w:r>
          </w:p>
        </w:tc>
      </w:tr>
      <w:tr w14:paraId="1D92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62" w:type="pct"/>
            <w:vMerge w:val="restart"/>
            <w:tcBorders>
              <w:left w:val="single" w:color="000000" w:sz="6" w:space="0"/>
              <w:right w:val="single" w:color="000000" w:sz="6" w:space="0"/>
            </w:tcBorders>
            <w:tcMar>
              <w:top w:w="30" w:type="dxa"/>
              <w:left w:w="108" w:type="dxa"/>
              <w:bottom w:w="30" w:type="dxa"/>
              <w:right w:w="108" w:type="dxa"/>
            </w:tcMar>
            <w:vAlign w:val="center"/>
          </w:tcPr>
          <w:p w14:paraId="18CFC635">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УК-6. Способен управлять своим временем, выстраивать и</w:t>
            </w:r>
          </w:p>
          <w:p w14:paraId="7C0E810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реализовывать траекторию саморазвития на основе</w:t>
            </w:r>
          </w:p>
          <w:p w14:paraId="6EA19B9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принципов образования в течение всей жизни</w:t>
            </w:r>
          </w:p>
          <w:p w14:paraId="10174A04">
            <w:pPr>
              <w:pStyle w:val="54"/>
              <w:jc w:val="both"/>
              <w:rPr>
                <w:rFonts w:ascii="Times New Roman" w:hAnsi="Times New Roman" w:cs="Times New Roman"/>
                <w:color w:val="auto"/>
                <w:sz w:val="24"/>
                <w:szCs w:val="24"/>
              </w:rPr>
            </w:pPr>
          </w:p>
        </w:tc>
        <w:tc>
          <w:tcPr>
            <w:tcW w:w="1591" w:type="pct"/>
            <w:vMerge w:val="restart"/>
            <w:tcBorders>
              <w:left w:val="single" w:color="000000" w:sz="6" w:space="0"/>
              <w:right w:val="single" w:color="000000" w:sz="6" w:space="0"/>
            </w:tcBorders>
          </w:tcPr>
          <w:p w14:paraId="3716A8DA">
            <w:pPr>
              <w:tabs>
                <w:tab w:val="left" w:pos="1009"/>
              </w:tabs>
              <w:jc w:val="both"/>
              <w:rPr>
                <w:rFonts w:ascii="Times New Roman" w:hAnsi="Times New Roman" w:cs="Times New Roman"/>
                <w:b/>
                <w:color w:val="auto"/>
                <w:sz w:val="24"/>
                <w:szCs w:val="24"/>
              </w:rPr>
            </w:pPr>
            <w:r>
              <w:rPr>
                <w:rFonts w:ascii="Times New Roman" w:hAnsi="Times New Roman" w:cs="Times New Roman"/>
                <w:iCs/>
                <w:color w:val="auto"/>
                <w:sz w:val="24"/>
                <w:szCs w:val="24"/>
              </w:rPr>
              <w:t>ИД-1</w:t>
            </w:r>
            <w:r>
              <w:rPr>
                <w:rFonts w:ascii="Times New Roman" w:hAnsi="Times New Roman" w:cs="Times New Roman"/>
                <w:iCs/>
                <w:color w:val="auto"/>
                <w:sz w:val="24"/>
                <w:szCs w:val="24"/>
                <w:vertAlign w:val="subscript"/>
              </w:rPr>
              <w:t xml:space="preserve">УК-6 </w:t>
            </w:r>
            <w:r>
              <w:rPr>
                <w:rFonts w:ascii="Times New Roman" w:hAnsi="Times New Roman" w:cs="Times New Roman"/>
                <w:color w:val="auto"/>
                <w:sz w:val="24"/>
                <w:szCs w:val="24"/>
              </w:rPr>
              <w:t>Понимает важность планирования целей собственной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14:paraId="6A636650">
            <w:pPr>
              <w:spacing w:after="0" w:line="240" w:lineRule="auto"/>
              <w:rPr>
                <w:rFonts w:ascii="Times New Roman" w:hAnsi="Times New Roman" w:eastAsia="Calibri" w:cs="Times New Roman"/>
                <w:b/>
                <w:color w:val="auto"/>
                <w:sz w:val="24"/>
                <w:szCs w:val="24"/>
              </w:rPr>
            </w:pPr>
          </w:p>
        </w:tc>
        <w:tc>
          <w:tcPr>
            <w:tcW w:w="88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BABF21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176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A92F31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источники для самообразования в области психологии, технологии планирования деятельности</w:t>
            </w:r>
          </w:p>
        </w:tc>
      </w:tr>
      <w:tr w14:paraId="5567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62" w:type="pct"/>
            <w:vMerge w:val="continue"/>
            <w:tcBorders>
              <w:left w:val="single" w:color="000000" w:sz="6" w:space="0"/>
              <w:right w:val="single" w:color="000000" w:sz="6" w:space="0"/>
            </w:tcBorders>
            <w:tcMar>
              <w:top w:w="30" w:type="dxa"/>
              <w:left w:w="108" w:type="dxa"/>
              <w:bottom w:w="30" w:type="dxa"/>
              <w:right w:w="108" w:type="dxa"/>
            </w:tcMar>
            <w:vAlign w:val="center"/>
          </w:tcPr>
          <w:p w14:paraId="3D1720B9">
            <w:pPr>
              <w:pStyle w:val="54"/>
              <w:jc w:val="both"/>
              <w:rPr>
                <w:rFonts w:ascii="Times New Roman" w:hAnsi="Times New Roman" w:cs="Times New Roman"/>
                <w:color w:val="auto"/>
                <w:sz w:val="24"/>
                <w:szCs w:val="24"/>
              </w:rPr>
            </w:pPr>
          </w:p>
        </w:tc>
        <w:tc>
          <w:tcPr>
            <w:tcW w:w="1591" w:type="pct"/>
            <w:vMerge w:val="continue"/>
            <w:tcBorders>
              <w:left w:val="single" w:color="000000" w:sz="6" w:space="0"/>
              <w:right w:val="single" w:color="000000" w:sz="6" w:space="0"/>
            </w:tcBorders>
          </w:tcPr>
          <w:p w14:paraId="75F09A45">
            <w:pPr>
              <w:spacing w:after="0" w:line="240" w:lineRule="auto"/>
              <w:rPr>
                <w:rFonts w:ascii="Times New Roman" w:hAnsi="Times New Roman" w:eastAsia="Calibri" w:cs="Times New Roman"/>
                <w:b/>
                <w:color w:val="auto"/>
                <w:sz w:val="24"/>
                <w:szCs w:val="24"/>
              </w:rPr>
            </w:pPr>
          </w:p>
        </w:tc>
        <w:tc>
          <w:tcPr>
            <w:tcW w:w="88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BFD379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176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EDE3DF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самостоятельно анализировать оценивать психологическую информацию, рассуждать и сопоставлять факты, принимать аргументированные решения, организовывать свою работу, тем самым выстраивать свою траекторию развития</w:t>
            </w:r>
          </w:p>
        </w:tc>
      </w:tr>
      <w:tr w14:paraId="09682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62" w:type="pct"/>
            <w:vMerge w:val="continue"/>
            <w:tcBorders>
              <w:left w:val="single" w:color="000000" w:sz="6" w:space="0"/>
              <w:right w:val="single" w:color="000000" w:sz="6" w:space="0"/>
            </w:tcBorders>
            <w:tcMar>
              <w:top w:w="30" w:type="dxa"/>
              <w:left w:w="108" w:type="dxa"/>
              <w:bottom w:w="30" w:type="dxa"/>
              <w:right w:w="108" w:type="dxa"/>
            </w:tcMar>
            <w:vAlign w:val="center"/>
          </w:tcPr>
          <w:p w14:paraId="774C7447">
            <w:pPr>
              <w:pStyle w:val="54"/>
              <w:jc w:val="both"/>
              <w:rPr>
                <w:rFonts w:ascii="Times New Roman" w:hAnsi="Times New Roman" w:cs="Times New Roman"/>
                <w:color w:val="auto"/>
                <w:sz w:val="24"/>
                <w:szCs w:val="24"/>
              </w:rPr>
            </w:pPr>
          </w:p>
        </w:tc>
        <w:tc>
          <w:tcPr>
            <w:tcW w:w="1591" w:type="pct"/>
            <w:vMerge w:val="continue"/>
            <w:tcBorders>
              <w:left w:val="single" w:color="000000" w:sz="6" w:space="0"/>
              <w:right w:val="single" w:color="000000" w:sz="6" w:space="0"/>
            </w:tcBorders>
          </w:tcPr>
          <w:p w14:paraId="4D040138">
            <w:pPr>
              <w:spacing w:after="0" w:line="240" w:lineRule="auto"/>
              <w:rPr>
                <w:rFonts w:ascii="Times New Roman" w:hAnsi="Times New Roman" w:eastAsia="Calibri" w:cs="Times New Roman"/>
                <w:b/>
                <w:color w:val="auto"/>
                <w:sz w:val="24"/>
                <w:szCs w:val="24"/>
              </w:rPr>
            </w:pPr>
          </w:p>
        </w:tc>
        <w:tc>
          <w:tcPr>
            <w:tcW w:w="882"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50E3AED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1765"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3175AAF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навыками управления своим временем, навыками саморазвития на основе принципов образования в течение всей жизни</w:t>
            </w:r>
          </w:p>
        </w:tc>
      </w:tr>
    </w:tbl>
    <w:p w14:paraId="6B040584">
      <w:pPr>
        <w:spacing w:after="0" w:line="360" w:lineRule="auto"/>
        <w:jc w:val="both"/>
        <w:rPr>
          <w:rFonts w:ascii="Times New Roman" w:hAnsi="Times New Roman" w:cs="Times New Roman"/>
          <w:color w:val="auto"/>
          <w:sz w:val="24"/>
          <w:szCs w:val="24"/>
        </w:rPr>
      </w:pPr>
    </w:p>
    <w:p w14:paraId="64DDA3DB">
      <w:pPr>
        <w:spacing w:after="0" w:line="360" w:lineRule="auto"/>
        <w:jc w:val="both"/>
        <w:rPr>
          <w:rFonts w:ascii="Times New Roman" w:hAnsi="Times New Roman" w:cs="Times New Roman"/>
          <w:color w:val="auto"/>
          <w:sz w:val="24"/>
          <w:szCs w:val="24"/>
        </w:rPr>
      </w:pPr>
    </w:p>
    <w:p w14:paraId="56D38DE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659EC8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396965A">
      <w:pPr>
        <w:spacing w:after="0" w:line="360" w:lineRule="auto"/>
        <w:ind w:firstLine="709"/>
        <w:jc w:val="both"/>
        <w:rPr>
          <w:rFonts w:ascii="Times New Roman" w:hAnsi="Times New Roman" w:cs="Times New Roman"/>
          <w:color w:val="auto"/>
          <w:sz w:val="24"/>
          <w:szCs w:val="24"/>
        </w:rPr>
      </w:pPr>
    </w:p>
    <w:p w14:paraId="067AB1EC">
      <w:pPr>
        <w:spacing w:after="0" w:line="360" w:lineRule="auto"/>
        <w:ind w:firstLine="709"/>
        <w:jc w:val="both"/>
        <w:rPr>
          <w:rFonts w:ascii="Times New Roman" w:hAnsi="Times New Roman" w:cs="Times New Roman"/>
          <w:color w:val="auto"/>
          <w:sz w:val="24"/>
          <w:szCs w:val="24"/>
        </w:rPr>
      </w:pPr>
    </w:p>
    <w:p w14:paraId="02818D6B">
      <w:pPr>
        <w:spacing w:after="0" w:line="360" w:lineRule="auto"/>
        <w:ind w:firstLine="709"/>
        <w:jc w:val="both"/>
        <w:rPr>
          <w:rFonts w:ascii="Times New Roman" w:hAnsi="Times New Roman" w:cs="Times New Roman"/>
          <w:color w:val="auto"/>
          <w:sz w:val="24"/>
          <w:szCs w:val="24"/>
        </w:rPr>
      </w:pPr>
    </w:p>
    <w:p w14:paraId="57CAF7B9">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6D07349D">
      <w:pPr>
        <w:spacing w:after="0" w:line="360" w:lineRule="auto"/>
        <w:jc w:val="center"/>
        <w:rPr>
          <w:rFonts w:ascii="Times New Roman" w:hAnsi="Times New Roman" w:eastAsia="Times New Roman" w:cs="Times New Roman"/>
          <w:b/>
          <w:color w:val="auto"/>
          <w:sz w:val="24"/>
          <w:szCs w:val="24"/>
          <w:lang w:eastAsia="ru-RU"/>
        </w:rPr>
      </w:pPr>
    </w:p>
    <w:p w14:paraId="6C8D6741">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p w14:paraId="74842019">
      <w:pPr>
        <w:spacing w:after="0" w:line="360" w:lineRule="auto"/>
        <w:jc w:val="center"/>
        <w:rPr>
          <w:rFonts w:ascii="Times New Roman" w:hAnsi="Times New Roman" w:eastAsia="Times New Roman" w:cs="Times New Roman"/>
          <w:b/>
          <w:color w:val="auto"/>
          <w:sz w:val="24"/>
          <w:szCs w:val="24"/>
          <w:lang w:eastAsia="ru-RU"/>
        </w:rPr>
      </w:pP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1134"/>
        <w:gridCol w:w="709"/>
        <w:gridCol w:w="708"/>
        <w:gridCol w:w="993"/>
        <w:gridCol w:w="2800"/>
      </w:tblGrid>
      <w:tr w14:paraId="4C81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vAlign w:val="center"/>
          </w:tcPr>
          <w:p w14:paraId="7318BD67">
            <w:pPr>
              <w:widowControl w:val="0"/>
              <w:spacing w:after="0" w:line="240" w:lineRule="auto"/>
              <w:jc w:val="center"/>
              <w:rPr>
                <w:rFonts w:ascii="Times New Roman" w:hAnsi="Times New Roman" w:eastAsia="Times New Roman" w:cs="Times New Roman"/>
                <w:b/>
                <w:color w:val="auto"/>
                <w:sz w:val="20"/>
                <w:szCs w:val="20"/>
                <w:lang w:eastAsia="ru-RU"/>
              </w:rPr>
            </w:pPr>
          </w:p>
          <w:p w14:paraId="6C6739F6">
            <w:pPr>
              <w:widowControl w:val="0"/>
              <w:spacing w:after="0" w:line="240" w:lineRule="auto"/>
              <w:jc w:val="center"/>
              <w:rPr>
                <w:rFonts w:ascii="Times New Roman" w:hAnsi="Times New Roman" w:eastAsia="Times New Roman" w:cs="Times New Roman"/>
                <w:b/>
                <w:color w:val="auto"/>
                <w:sz w:val="20"/>
                <w:szCs w:val="20"/>
                <w:lang w:eastAsia="ru-RU"/>
              </w:rPr>
            </w:pPr>
          </w:p>
          <w:p w14:paraId="718A168D">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48068CDD">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410" w:type="dxa"/>
            <w:vMerge w:val="restart"/>
            <w:shd w:val="clear" w:color="auto" w:fill="auto"/>
            <w:tcMar>
              <w:top w:w="28" w:type="dxa"/>
              <w:left w:w="17" w:type="dxa"/>
              <w:right w:w="17" w:type="dxa"/>
            </w:tcMar>
            <w:vAlign w:val="center"/>
          </w:tcPr>
          <w:p w14:paraId="04A2F2EA">
            <w:pPr>
              <w:widowControl w:val="0"/>
              <w:spacing w:after="0" w:line="240" w:lineRule="auto"/>
              <w:jc w:val="center"/>
              <w:rPr>
                <w:rFonts w:ascii="Times New Roman" w:hAnsi="Times New Roman" w:eastAsia="Times New Roman" w:cs="Times New Roman"/>
                <w:b/>
                <w:color w:val="auto"/>
                <w:sz w:val="24"/>
                <w:szCs w:val="24"/>
                <w:lang w:eastAsia="ru-RU"/>
              </w:rPr>
            </w:pPr>
          </w:p>
          <w:p w14:paraId="11924D6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3544" w:type="dxa"/>
            <w:gridSpan w:val="4"/>
            <w:vAlign w:val="center"/>
          </w:tcPr>
          <w:p w14:paraId="54F5D552">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72D32CD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497822DB">
            <w:pPr>
              <w:widowControl w:val="0"/>
              <w:spacing w:after="0" w:line="240" w:lineRule="auto"/>
              <w:jc w:val="center"/>
              <w:rPr>
                <w:rFonts w:ascii="Times New Roman" w:hAnsi="Times New Roman" w:eastAsia="Times New Roman" w:cs="Times New Roman"/>
                <w:i/>
                <w:color w:val="auto"/>
                <w:sz w:val="24"/>
                <w:szCs w:val="24"/>
                <w:lang w:eastAsia="ru-RU"/>
              </w:rPr>
            </w:pPr>
          </w:p>
        </w:tc>
      </w:tr>
      <w:tr w14:paraId="3206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vAlign w:val="center"/>
          </w:tcPr>
          <w:p w14:paraId="57DB58C0">
            <w:pPr>
              <w:widowControl w:val="0"/>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shd w:val="clear" w:color="auto" w:fill="auto"/>
            <w:vAlign w:val="center"/>
          </w:tcPr>
          <w:p w14:paraId="5E48292C">
            <w:pPr>
              <w:widowControl w:val="0"/>
              <w:spacing w:after="0" w:line="240" w:lineRule="auto"/>
              <w:jc w:val="center"/>
              <w:rPr>
                <w:rFonts w:ascii="Times New Roman" w:hAnsi="Times New Roman" w:eastAsia="Times New Roman" w:cs="Times New Roman"/>
                <w:color w:val="auto"/>
                <w:sz w:val="24"/>
                <w:szCs w:val="24"/>
                <w:lang w:eastAsia="ru-RU"/>
              </w:rPr>
            </w:pPr>
          </w:p>
        </w:tc>
        <w:tc>
          <w:tcPr>
            <w:tcW w:w="1134" w:type="dxa"/>
            <w:vAlign w:val="center"/>
          </w:tcPr>
          <w:p w14:paraId="1EA4718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709" w:type="dxa"/>
            <w:vAlign w:val="center"/>
          </w:tcPr>
          <w:p w14:paraId="7032947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08" w:type="dxa"/>
            <w:vAlign w:val="center"/>
          </w:tcPr>
          <w:p w14:paraId="015730D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993" w:type="dxa"/>
            <w:vAlign w:val="center"/>
          </w:tcPr>
          <w:p w14:paraId="40E0E88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00" w:type="dxa"/>
            <w:vMerge w:val="continue"/>
            <w:vAlign w:val="center"/>
          </w:tcPr>
          <w:p w14:paraId="4438BD69">
            <w:pPr>
              <w:widowControl w:val="0"/>
              <w:spacing w:after="0" w:line="240" w:lineRule="auto"/>
              <w:jc w:val="center"/>
              <w:rPr>
                <w:rFonts w:ascii="Times New Roman" w:hAnsi="Times New Roman" w:eastAsia="Times New Roman" w:cs="Times New Roman"/>
                <w:color w:val="auto"/>
                <w:sz w:val="24"/>
                <w:szCs w:val="24"/>
                <w:lang w:eastAsia="ru-RU"/>
              </w:rPr>
            </w:pPr>
          </w:p>
        </w:tc>
      </w:tr>
      <w:tr w14:paraId="66B2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A488F3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410" w:type="dxa"/>
            <w:shd w:val="clear" w:color="auto" w:fill="auto"/>
          </w:tcPr>
          <w:p w14:paraId="3CB88867">
            <w:pPr>
              <w:jc w:val="both"/>
              <w:rPr>
                <w:rFonts w:ascii="Times New Roman" w:hAnsi="Times New Roman" w:cs="Times New Roman"/>
                <w:bCs/>
                <w:color w:val="auto"/>
                <w:sz w:val="24"/>
                <w:szCs w:val="24"/>
              </w:rPr>
            </w:pPr>
            <w:r>
              <w:rPr>
                <w:rFonts w:ascii="Times New Roman" w:hAnsi="Times New Roman" w:cs="Times New Roman"/>
                <w:color w:val="auto"/>
                <w:sz w:val="24"/>
                <w:szCs w:val="24"/>
              </w:rPr>
              <w:t>Введение в психологию</w:t>
            </w:r>
          </w:p>
        </w:tc>
        <w:tc>
          <w:tcPr>
            <w:tcW w:w="1134" w:type="dxa"/>
            <w:vAlign w:val="center"/>
          </w:tcPr>
          <w:p w14:paraId="3B29D6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w:t>
            </w:r>
          </w:p>
        </w:tc>
        <w:tc>
          <w:tcPr>
            <w:tcW w:w="709" w:type="dxa"/>
            <w:vAlign w:val="center"/>
          </w:tcPr>
          <w:p w14:paraId="75A33BC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708" w:type="dxa"/>
            <w:vAlign w:val="center"/>
          </w:tcPr>
          <w:p w14:paraId="59E27A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993" w:type="dxa"/>
            <w:vAlign w:val="center"/>
          </w:tcPr>
          <w:p w14:paraId="2526622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800" w:type="dxa"/>
            <w:vAlign w:val="center"/>
          </w:tcPr>
          <w:p w14:paraId="67C371D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6004E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F3E99E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410" w:type="dxa"/>
            <w:shd w:val="clear" w:color="auto" w:fill="auto"/>
          </w:tcPr>
          <w:p w14:paraId="6147C64F">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Сознание </w:t>
            </w:r>
          </w:p>
        </w:tc>
        <w:tc>
          <w:tcPr>
            <w:tcW w:w="1134" w:type="dxa"/>
            <w:vAlign w:val="center"/>
          </w:tcPr>
          <w:p w14:paraId="12249F5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22</w:t>
            </w:r>
          </w:p>
        </w:tc>
        <w:tc>
          <w:tcPr>
            <w:tcW w:w="709" w:type="dxa"/>
            <w:vAlign w:val="center"/>
          </w:tcPr>
          <w:p w14:paraId="1716F3E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7AAAD98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993" w:type="dxa"/>
            <w:vAlign w:val="center"/>
          </w:tcPr>
          <w:p w14:paraId="1A8C92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800" w:type="dxa"/>
            <w:vAlign w:val="center"/>
          </w:tcPr>
          <w:p w14:paraId="486A5C5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 реферат, доклад, эссе, тест, </w:t>
            </w:r>
          </w:p>
        </w:tc>
      </w:tr>
      <w:tr w14:paraId="63499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5D6C692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410" w:type="dxa"/>
            <w:shd w:val="clear" w:color="auto" w:fill="auto"/>
          </w:tcPr>
          <w:p w14:paraId="3300FBAB">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Познавательные процессы</w:t>
            </w:r>
          </w:p>
        </w:tc>
        <w:tc>
          <w:tcPr>
            <w:tcW w:w="1134" w:type="dxa"/>
            <w:vAlign w:val="center"/>
          </w:tcPr>
          <w:p w14:paraId="27D12CA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19</w:t>
            </w:r>
          </w:p>
        </w:tc>
        <w:tc>
          <w:tcPr>
            <w:tcW w:w="709" w:type="dxa"/>
            <w:vAlign w:val="center"/>
          </w:tcPr>
          <w:p w14:paraId="4C2B445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4296144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993" w:type="dxa"/>
            <w:vAlign w:val="center"/>
          </w:tcPr>
          <w:p w14:paraId="33050ED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800" w:type="dxa"/>
            <w:vAlign w:val="center"/>
          </w:tcPr>
          <w:p w14:paraId="2EBEBFE3">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r>
              <w:rPr>
                <w:rFonts w:ascii="Times New Roman" w:hAnsi="Times New Roman" w:eastAsia="Times New Roman" w:cs="Times New Roman"/>
                <w:color w:val="auto"/>
                <w:sz w:val="24"/>
                <w:szCs w:val="24"/>
                <w:lang w:eastAsia="ru-RU"/>
              </w:rPr>
              <w:t xml:space="preserve">дискуссия с представителем </w:t>
            </w:r>
            <w:r>
              <w:rPr>
                <w:color w:val="auto"/>
              </w:rPr>
              <w:fldChar w:fldCharType="begin"/>
            </w:r>
            <w:r>
              <w:rPr>
                <w:color w:val="auto"/>
              </w:rPr>
              <w:instrText xml:space="preserve"> HYPERLINK "http://petropavlovsk-kamchatskiy.big-book-med.ru/company/245376/" </w:instrText>
            </w:r>
            <w:r>
              <w:rPr>
                <w:color w:val="auto"/>
              </w:rPr>
              <w:fldChar w:fldCharType="separate"/>
            </w:r>
            <w:r>
              <w:rPr>
                <w:rStyle w:val="10"/>
                <w:rFonts w:ascii="Times New Roman" w:hAnsi="Times New Roman" w:cs="Times New Roman"/>
                <w:color w:val="auto"/>
                <w:sz w:val="24"/>
                <w:szCs w:val="24"/>
                <w:u w:val="none"/>
              </w:rPr>
              <w:t>Камчатского центра психолого-педагогической реабилитации и коррекции</w:t>
            </w:r>
            <w:r>
              <w:rPr>
                <w:rStyle w:val="10"/>
                <w:rFonts w:ascii="Times New Roman" w:hAnsi="Times New Roman" w:cs="Times New Roman"/>
                <w:color w:val="auto"/>
                <w:sz w:val="24"/>
                <w:szCs w:val="24"/>
                <w:u w:val="none"/>
              </w:rPr>
              <w:fldChar w:fldCharType="end"/>
            </w:r>
            <w:r>
              <w:rPr>
                <w:rStyle w:val="10"/>
                <w:rFonts w:ascii="Times New Roman" w:hAnsi="Times New Roman" w:cs="Times New Roman"/>
                <w:color w:val="auto"/>
                <w:sz w:val="24"/>
                <w:szCs w:val="24"/>
                <w:u w:val="none"/>
              </w:rPr>
              <w:t>, контрольная работа</w:t>
            </w:r>
          </w:p>
        </w:tc>
      </w:tr>
      <w:tr w14:paraId="0CAE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82DE0D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410" w:type="dxa"/>
            <w:shd w:val="clear" w:color="auto" w:fill="auto"/>
          </w:tcPr>
          <w:p w14:paraId="5A14DACE">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Теории личности</w:t>
            </w:r>
          </w:p>
        </w:tc>
        <w:tc>
          <w:tcPr>
            <w:tcW w:w="1134" w:type="dxa"/>
            <w:vAlign w:val="center"/>
          </w:tcPr>
          <w:p w14:paraId="3A9CBDC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19</w:t>
            </w:r>
          </w:p>
        </w:tc>
        <w:tc>
          <w:tcPr>
            <w:tcW w:w="709" w:type="dxa"/>
            <w:vAlign w:val="center"/>
          </w:tcPr>
          <w:p w14:paraId="7B30D67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2946E6B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993" w:type="dxa"/>
            <w:vAlign w:val="center"/>
          </w:tcPr>
          <w:p w14:paraId="0A1BD3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800" w:type="dxa"/>
            <w:vAlign w:val="center"/>
          </w:tcPr>
          <w:p w14:paraId="327CF80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эссе, тест</w:t>
            </w:r>
          </w:p>
        </w:tc>
      </w:tr>
      <w:tr w14:paraId="56700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5FA60BB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410" w:type="dxa"/>
            <w:shd w:val="clear" w:color="auto" w:fill="auto"/>
          </w:tcPr>
          <w:p w14:paraId="3FBAEECD">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Мотивационная и эмоциональная сферы личности </w:t>
            </w:r>
          </w:p>
        </w:tc>
        <w:tc>
          <w:tcPr>
            <w:tcW w:w="1134" w:type="dxa"/>
            <w:vAlign w:val="center"/>
          </w:tcPr>
          <w:p w14:paraId="4B41388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709" w:type="dxa"/>
            <w:vAlign w:val="center"/>
          </w:tcPr>
          <w:p w14:paraId="44434A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708" w:type="dxa"/>
            <w:vAlign w:val="center"/>
          </w:tcPr>
          <w:p w14:paraId="6E0B34E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993" w:type="dxa"/>
            <w:vAlign w:val="center"/>
          </w:tcPr>
          <w:p w14:paraId="1811C05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800" w:type="dxa"/>
            <w:vAlign w:val="center"/>
          </w:tcPr>
          <w:p w14:paraId="5E447F2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эссе, тест,</w:t>
            </w:r>
            <w:r>
              <w:rPr>
                <w:rFonts w:ascii="Times New Roman" w:hAnsi="Times New Roman" w:eastAsia="Times New Roman" w:cs="Times New Roman"/>
                <w:color w:val="auto"/>
                <w:sz w:val="24"/>
                <w:szCs w:val="24"/>
                <w:lang w:eastAsia="ru-RU"/>
              </w:rPr>
              <w:t xml:space="preserve"> дискуссия с представителем </w:t>
            </w:r>
            <w:r>
              <w:rPr>
                <w:color w:val="auto"/>
              </w:rPr>
              <w:fldChar w:fldCharType="begin"/>
            </w:r>
            <w:r>
              <w:rPr>
                <w:color w:val="auto"/>
              </w:rPr>
              <w:instrText xml:space="preserve"> HYPERLINK "http://petropavlovsk-kamchatskiy.big-book-med.ru/company/245376/" </w:instrText>
            </w:r>
            <w:r>
              <w:rPr>
                <w:color w:val="auto"/>
              </w:rPr>
              <w:fldChar w:fldCharType="separate"/>
            </w:r>
            <w:r>
              <w:rPr>
                <w:rStyle w:val="10"/>
                <w:rFonts w:ascii="Times New Roman" w:hAnsi="Times New Roman" w:cs="Times New Roman"/>
                <w:color w:val="auto"/>
                <w:sz w:val="24"/>
                <w:szCs w:val="24"/>
                <w:u w:val="none"/>
              </w:rPr>
              <w:t>Камчатского центра психолого-педагогической реабилитации и коррекции</w:t>
            </w:r>
            <w:r>
              <w:rPr>
                <w:rStyle w:val="10"/>
                <w:rFonts w:ascii="Times New Roman" w:hAnsi="Times New Roman" w:cs="Times New Roman"/>
                <w:color w:val="auto"/>
                <w:sz w:val="24"/>
                <w:szCs w:val="24"/>
                <w:u w:val="none"/>
              </w:rPr>
              <w:fldChar w:fldCharType="end"/>
            </w:r>
          </w:p>
        </w:tc>
      </w:tr>
      <w:tr w14:paraId="522D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9BD07F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410" w:type="dxa"/>
            <w:shd w:val="clear" w:color="auto" w:fill="auto"/>
          </w:tcPr>
          <w:p w14:paraId="716D21CA">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Характер и темперамент</w:t>
            </w:r>
          </w:p>
        </w:tc>
        <w:tc>
          <w:tcPr>
            <w:tcW w:w="1134" w:type="dxa"/>
            <w:vAlign w:val="center"/>
          </w:tcPr>
          <w:p w14:paraId="5DA3BF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709" w:type="dxa"/>
            <w:vAlign w:val="center"/>
          </w:tcPr>
          <w:p w14:paraId="025E472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708" w:type="dxa"/>
            <w:vAlign w:val="center"/>
          </w:tcPr>
          <w:p w14:paraId="13A365F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993" w:type="dxa"/>
            <w:vAlign w:val="center"/>
          </w:tcPr>
          <w:p w14:paraId="1F3D84C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4241370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эссе, тест</w:t>
            </w:r>
          </w:p>
        </w:tc>
      </w:tr>
      <w:tr w14:paraId="0663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D4E2572">
            <w:pPr>
              <w:widowControl w:val="0"/>
              <w:spacing w:after="0" w:line="240" w:lineRule="auto"/>
              <w:jc w:val="center"/>
              <w:rPr>
                <w:rFonts w:ascii="Times New Roman" w:hAnsi="Times New Roman" w:eastAsia="Times New Roman" w:cs="Times New Roman"/>
                <w:color w:val="auto"/>
                <w:sz w:val="20"/>
                <w:szCs w:val="20"/>
                <w:lang w:eastAsia="ru-RU"/>
              </w:rPr>
            </w:pPr>
          </w:p>
        </w:tc>
        <w:tc>
          <w:tcPr>
            <w:tcW w:w="2410" w:type="dxa"/>
            <w:shd w:val="clear" w:color="auto" w:fill="auto"/>
          </w:tcPr>
          <w:p w14:paraId="2FFE4B83">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1134" w:type="dxa"/>
            <w:vAlign w:val="center"/>
          </w:tcPr>
          <w:p w14:paraId="77499C3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3/108</w:t>
            </w:r>
          </w:p>
        </w:tc>
        <w:tc>
          <w:tcPr>
            <w:tcW w:w="709" w:type="dxa"/>
            <w:vAlign w:val="center"/>
          </w:tcPr>
          <w:p w14:paraId="743951F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w:t>
            </w:r>
          </w:p>
        </w:tc>
        <w:tc>
          <w:tcPr>
            <w:tcW w:w="708" w:type="dxa"/>
            <w:vAlign w:val="center"/>
          </w:tcPr>
          <w:p w14:paraId="3C03871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993" w:type="dxa"/>
            <w:vAlign w:val="center"/>
          </w:tcPr>
          <w:p w14:paraId="3F3FD99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81</w:t>
            </w:r>
          </w:p>
        </w:tc>
        <w:tc>
          <w:tcPr>
            <w:tcW w:w="2800" w:type="dxa"/>
            <w:vAlign w:val="center"/>
          </w:tcPr>
          <w:p w14:paraId="021BFA2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35C9ABD9">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359C74E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заочной формы обучения</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693"/>
        <w:gridCol w:w="993"/>
        <w:gridCol w:w="708"/>
        <w:gridCol w:w="709"/>
        <w:gridCol w:w="992"/>
        <w:gridCol w:w="2659"/>
      </w:tblGrid>
      <w:tr w14:paraId="52F0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vAlign w:val="center"/>
          </w:tcPr>
          <w:p w14:paraId="3987AD3D">
            <w:pPr>
              <w:widowControl w:val="0"/>
              <w:spacing w:after="0" w:line="240" w:lineRule="auto"/>
              <w:jc w:val="center"/>
              <w:rPr>
                <w:rFonts w:ascii="Times New Roman" w:hAnsi="Times New Roman" w:eastAsia="Times New Roman" w:cs="Times New Roman"/>
                <w:b/>
                <w:color w:val="auto"/>
                <w:sz w:val="24"/>
                <w:szCs w:val="24"/>
                <w:lang w:eastAsia="ru-RU"/>
              </w:rPr>
            </w:pPr>
          </w:p>
          <w:p w14:paraId="3C2E880C">
            <w:pPr>
              <w:widowControl w:val="0"/>
              <w:spacing w:after="0" w:line="240" w:lineRule="auto"/>
              <w:jc w:val="center"/>
              <w:rPr>
                <w:rFonts w:ascii="Times New Roman" w:hAnsi="Times New Roman" w:eastAsia="Times New Roman" w:cs="Times New Roman"/>
                <w:b/>
                <w:color w:val="auto"/>
                <w:sz w:val="24"/>
                <w:szCs w:val="24"/>
                <w:lang w:eastAsia="ru-RU"/>
              </w:rPr>
            </w:pPr>
          </w:p>
          <w:p w14:paraId="35AC1BC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43BE14D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693" w:type="dxa"/>
            <w:vMerge w:val="restart"/>
            <w:shd w:val="clear" w:color="auto" w:fill="auto"/>
            <w:tcMar>
              <w:top w:w="28" w:type="dxa"/>
              <w:left w:w="17" w:type="dxa"/>
              <w:right w:w="17" w:type="dxa"/>
            </w:tcMar>
            <w:vAlign w:val="center"/>
          </w:tcPr>
          <w:p w14:paraId="6F5B268F">
            <w:pPr>
              <w:widowControl w:val="0"/>
              <w:spacing w:after="0" w:line="240" w:lineRule="auto"/>
              <w:jc w:val="center"/>
              <w:rPr>
                <w:rFonts w:ascii="Times New Roman" w:hAnsi="Times New Roman" w:eastAsia="Times New Roman" w:cs="Times New Roman"/>
                <w:b/>
                <w:color w:val="auto"/>
                <w:sz w:val="24"/>
                <w:szCs w:val="24"/>
                <w:lang w:eastAsia="ru-RU"/>
              </w:rPr>
            </w:pPr>
          </w:p>
          <w:p w14:paraId="298D373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3402" w:type="dxa"/>
            <w:gridSpan w:val="4"/>
            <w:vAlign w:val="center"/>
          </w:tcPr>
          <w:p w14:paraId="7736D2AB">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659" w:type="dxa"/>
            <w:vMerge w:val="restart"/>
            <w:vAlign w:val="center"/>
          </w:tcPr>
          <w:p w14:paraId="48E76B7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2B71C8E3">
            <w:pPr>
              <w:widowControl w:val="0"/>
              <w:spacing w:after="0" w:line="240" w:lineRule="auto"/>
              <w:jc w:val="center"/>
              <w:rPr>
                <w:rFonts w:ascii="Times New Roman" w:hAnsi="Times New Roman" w:eastAsia="Times New Roman" w:cs="Times New Roman"/>
                <w:i/>
                <w:color w:val="auto"/>
                <w:sz w:val="24"/>
                <w:szCs w:val="24"/>
                <w:lang w:eastAsia="ru-RU"/>
              </w:rPr>
            </w:pPr>
          </w:p>
        </w:tc>
      </w:tr>
      <w:tr w14:paraId="0612C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vAlign w:val="center"/>
          </w:tcPr>
          <w:p w14:paraId="65B0D081">
            <w:pPr>
              <w:widowControl w:val="0"/>
              <w:spacing w:after="0" w:line="240" w:lineRule="auto"/>
              <w:jc w:val="center"/>
              <w:rPr>
                <w:rFonts w:ascii="Times New Roman" w:hAnsi="Times New Roman" w:eastAsia="Times New Roman" w:cs="Times New Roman"/>
                <w:color w:val="auto"/>
                <w:sz w:val="24"/>
                <w:szCs w:val="24"/>
                <w:lang w:eastAsia="ru-RU"/>
              </w:rPr>
            </w:pPr>
          </w:p>
        </w:tc>
        <w:tc>
          <w:tcPr>
            <w:tcW w:w="2693" w:type="dxa"/>
            <w:vMerge w:val="continue"/>
            <w:shd w:val="clear" w:color="auto" w:fill="auto"/>
            <w:vAlign w:val="center"/>
          </w:tcPr>
          <w:p w14:paraId="557668FF">
            <w:pPr>
              <w:widowControl w:val="0"/>
              <w:spacing w:after="0" w:line="240" w:lineRule="auto"/>
              <w:jc w:val="center"/>
              <w:rPr>
                <w:rFonts w:ascii="Times New Roman" w:hAnsi="Times New Roman" w:eastAsia="Times New Roman" w:cs="Times New Roman"/>
                <w:color w:val="auto"/>
                <w:sz w:val="24"/>
                <w:szCs w:val="24"/>
                <w:lang w:eastAsia="ru-RU"/>
              </w:rPr>
            </w:pPr>
          </w:p>
        </w:tc>
        <w:tc>
          <w:tcPr>
            <w:tcW w:w="993" w:type="dxa"/>
            <w:vAlign w:val="center"/>
          </w:tcPr>
          <w:p w14:paraId="15E3FBB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708" w:type="dxa"/>
            <w:vAlign w:val="center"/>
          </w:tcPr>
          <w:p w14:paraId="2876AEA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09" w:type="dxa"/>
            <w:vAlign w:val="center"/>
          </w:tcPr>
          <w:p w14:paraId="0EBE9C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992" w:type="dxa"/>
            <w:vAlign w:val="center"/>
          </w:tcPr>
          <w:p w14:paraId="57B9D3B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659" w:type="dxa"/>
            <w:vMerge w:val="continue"/>
            <w:vAlign w:val="center"/>
          </w:tcPr>
          <w:p w14:paraId="380E694D">
            <w:pPr>
              <w:widowControl w:val="0"/>
              <w:spacing w:after="0" w:line="240" w:lineRule="auto"/>
              <w:jc w:val="center"/>
              <w:rPr>
                <w:rFonts w:ascii="Times New Roman" w:hAnsi="Times New Roman" w:eastAsia="Times New Roman" w:cs="Times New Roman"/>
                <w:color w:val="auto"/>
                <w:sz w:val="24"/>
                <w:szCs w:val="24"/>
                <w:lang w:eastAsia="ru-RU"/>
              </w:rPr>
            </w:pPr>
          </w:p>
        </w:tc>
      </w:tr>
      <w:tr w14:paraId="0C9BB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616F67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693" w:type="dxa"/>
            <w:shd w:val="clear" w:color="auto" w:fill="auto"/>
          </w:tcPr>
          <w:p w14:paraId="01DCF85C">
            <w:pPr>
              <w:jc w:val="both"/>
              <w:rPr>
                <w:rFonts w:ascii="Times New Roman" w:hAnsi="Times New Roman" w:cs="Times New Roman"/>
                <w:bCs/>
                <w:color w:val="auto"/>
                <w:sz w:val="24"/>
                <w:szCs w:val="24"/>
              </w:rPr>
            </w:pPr>
            <w:r>
              <w:rPr>
                <w:rFonts w:ascii="Times New Roman" w:hAnsi="Times New Roman" w:cs="Times New Roman"/>
                <w:color w:val="auto"/>
                <w:sz w:val="24"/>
                <w:szCs w:val="24"/>
              </w:rPr>
              <w:t>Введение в психологию</w:t>
            </w:r>
          </w:p>
        </w:tc>
        <w:tc>
          <w:tcPr>
            <w:tcW w:w="993" w:type="dxa"/>
            <w:vAlign w:val="center"/>
          </w:tcPr>
          <w:p w14:paraId="446B0D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22</w:t>
            </w:r>
          </w:p>
        </w:tc>
        <w:tc>
          <w:tcPr>
            <w:tcW w:w="708" w:type="dxa"/>
            <w:vAlign w:val="center"/>
          </w:tcPr>
          <w:p w14:paraId="4C65B34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63B0AA2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992" w:type="dxa"/>
            <w:vAlign w:val="center"/>
          </w:tcPr>
          <w:p w14:paraId="1C0CF7C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659" w:type="dxa"/>
            <w:vAlign w:val="center"/>
          </w:tcPr>
          <w:p w14:paraId="0C46A2F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5027F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23907F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693" w:type="dxa"/>
            <w:shd w:val="clear" w:color="auto" w:fill="auto"/>
          </w:tcPr>
          <w:p w14:paraId="17442A38">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Сознание </w:t>
            </w:r>
          </w:p>
        </w:tc>
        <w:tc>
          <w:tcPr>
            <w:tcW w:w="993" w:type="dxa"/>
            <w:vAlign w:val="center"/>
          </w:tcPr>
          <w:p w14:paraId="76C9538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708" w:type="dxa"/>
            <w:vAlign w:val="center"/>
          </w:tcPr>
          <w:p w14:paraId="4BA12ACD">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1D3A7254">
            <w:pPr>
              <w:widowControl w:val="0"/>
              <w:spacing w:after="0" w:line="240" w:lineRule="auto"/>
              <w:jc w:val="center"/>
              <w:rPr>
                <w:rFonts w:ascii="Times New Roman" w:hAnsi="Times New Roman" w:eastAsia="Times New Roman" w:cs="Times New Roman"/>
                <w:color w:val="auto"/>
                <w:sz w:val="24"/>
                <w:szCs w:val="24"/>
                <w:lang w:eastAsia="ru-RU"/>
              </w:rPr>
            </w:pPr>
          </w:p>
        </w:tc>
        <w:tc>
          <w:tcPr>
            <w:tcW w:w="992" w:type="dxa"/>
            <w:vAlign w:val="center"/>
          </w:tcPr>
          <w:p w14:paraId="57A17BA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659" w:type="dxa"/>
            <w:vAlign w:val="center"/>
          </w:tcPr>
          <w:p w14:paraId="49EAD54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tc>
      </w:tr>
      <w:tr w14:paraId="136F5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0006AF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693" w:type="dxa"/>
            <w:shd w:val="clear" w:color="auto" w:fill="auto"/>
          </w:tcPr>
          <w:p w14:paraId="193FE953">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Познавательные процессы</w:t>
            </w:r>
          </w:p>
        </w:tc>
        <w:tc>
          <w:tcPr>
            <w:tcW w:w="993" w:type="dxa"/>
            <w:vAlign w:val="center"/>
          </w:tcPr>
          <w:p w14:paraId="19259EB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708" w:type="dxa"/>
            <w:vAlign w:val="center"/>
          </w:tcPr>
          <w:p w14:paraId="007FD59F">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354982B">
            <w:pPr>
              <w:widowControl w:val="0"/>
              <w:spacing w:after="0" w:line="240" w:lineRule="auto"/>
              <w:jc w:val="center"/>
              <w:rPr>
                <w:rFonts w:ascii="Times New Roman" w:hAnsi="Times New Roman" w:eastAsia="Times New Roman" w:cs="Times New Roman"/>
                <w:color w:val="auto"/>
                <w:sz w:val="24"/>
                <w:szCs w:val="24"/>
                <w:lang w:eastAsia="ru-RU"/>
              </w:rPr>
            </w:pPr>
          </w:p>
        </w:tc>
        <w:tc>
          <w:tcPr>
            <w:tcW w:w="992" w:type="dxa"/>
            <w:vAlign w:val="center"/>
          </w:tcPr>
          <w:p w14:paraId="3F336BE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659" w:type="dxa"/>
            <w:vAlign w:val="center"/>
          </w:tcPr>
          <w:p w14:paraId="38DC9EF9">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контрольная работа  </w:t>
            </w:r>
          </w:p>
        </w:tc>
      </w:tr>
      <w:tr w14:paraId="35691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CE4172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693" w:type="dxa"/>
            <w:shd w:val="clear" w:color="auto" w:fill="auto"/>
          </w:tcPr>
          <w:p w14:paraId="2E5F459D">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Теории личности</w:t>
            </w:r>
          </w:p>
        </w:tc>
        <w:tc>
          <w:tcPr>
            <w:tcW w:w="993" w:type="dxa"/>
            <w:vAlign w:val="center"/>
          </w:tcPr>
          <w:p w14:paraId="35A4413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708" w:type="dxa"/>
            <w:vAlign w:val="center"/>
          </w:tcPr>
          <w:p w14:paraId="7BE4833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761FF345">
            <w:pPr>
              <w:widowControl w:val="0"/>
              <w:spacing w:after="0" w:line="240" w:lineRule="auto"/>
              <w:jc w:val="center"/>
              <w:rPr>
                <w:rFonts w:ascii="Times New Roman" w:hAnsi="Times New Roman" w:eastAsia="Times New Roman" w:cs="Times New Roman"/>
                <w:color w:val="auto"/>
                <w:sz w:val="24"/>
                <w:szCs w:val="24"/>
                <w:lang w:eastAsia="ru-RU"/>
              </w:rPr>
            </w:pPr>
          </w:p>
        </w:tc>
        <w:tc>
          <w:tcPr>
            <w:tcW w:w="992" w:type="dxa"/>
            <w:vAlign w:val="center"/>
          </w:tcPr>
          <w:p w14:paraId="6030C86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659" w:type="dxa"/>
            <w:vAlign w:val="center"/>
          </w:tcPr>
          <w:p w14:paraId="4A99810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28526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916AF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693" w:type="dxa"/>
            <w:shd w:val="clear" w:color="auto" w:fill="auto"/>
          </w:tcPr>
          <w:p w14:paraId="143873E0">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Мотивационная и эмоциональная сферы личности </w:t>
            </w:r>
          </w:p>
        </w:tc>
        <w:tc>
          <w:tcPr>
            <w:tcW w:w="993" w:type="dxa"/>
            <w:vAlign w:val="center"/>
          </w:tcPr>
          <w:p w14:paraId="5458A9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c>
          <w:tcPr>
            <w:tcW w:w="708" w:type="dxa"/>
            <w:vAlign w:val="center"/>
          </w:tcPr>
          <w:p w14:paraId="6EAB490A">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7E1BCD7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992" w:type="dxa"/>
            <w:vAlign w:val="center"/>
          </w:tcPr>
          <w:p w14:paraId="432CD8A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659" w:type="dxa"/>
            <w:vAlign w:val="center"/>
          </w:tcPr>
          <w:p w14:paraId="78E818D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эссе, тест</w:t>
            </w:r>
          </w:p>
        </w:tc>
      </w:tr>
      <w:tr w14:paraId="404B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24BB41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693" w:type="dxa"/>
            <w:shd w:val="clear" w:color="auto" w:fill="auto"/>
          </w:tcPr>
          <w:p w14:paraId="7E7CAF09">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Характер и темперамент</w:t>
            </w:r>
          </w:p>
        </w:tc>
        <w:tc>
          <w:tcPr>
            <w:tcW w:w="993" w:type="dxa"/>
            <w:vAlign w:val="center"/>
          </w:tcPr>
          <w:p w14:paraId="0C4D4B4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708" w:type="dxa"/>
            <w:vAlign w:val="center"/>
          </w:tcPr>
          <w:p w14:paraId="1BF71EAC">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70CC02D2">
            <w:pPr>
              <w:widowControl w:val="0"/>
              <w:spacing w:after="0" w:line="240" w:lineRule="auto"/>
              <w:jc w:val="center"/>
              <w:rPr>
                <w:rFonts w:ascii="Times New Roman" w:hAnsi="Times New Roman" w:eastAsia="Times New Roman" w:cs="Times New Roman"/>
                <w:color w:val="auto"/>
                <w:sz w:val="24"/>
                <w:szCs w:val="24"/>
                <w:lang w:eastAsia="ru-RU"/>
              </w:rPr>
            </w:pPr>
          </w:p>
        </w:tc>
        <w:tc>
          <w:tcPr>
            <w:tcW w:w="992" w:type="dxa"/>
            <w:vAlign w:val="center"/>
          </w:tcPr>
          <w:p w14:paraId="597D99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659" w:type="dxa"/>
            <w:vAlign w:val="center"/>
          </w:tcPr>
          <w:p w14:paraId="75EC49B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p w14:paraId="683D7A72">
            <w:pPr>
              <w:suppressAutoHyphens/>
              <w:spacing w:after="0" w:line="240" w:lineRule="auto"/>
              <w:jc w:val="center"/>
              <w:rPr>
                <w:rFonts w:ascii="Times New Roman" w:hAnsi="Times New Roman" w:eastAsia="Calibri" w:cs="Times New Roman"/>
                <w:color w:val="auto"/>
                <w:sz w:val="24"/>
                <w:szCs w:val="24"/>
                <w:lang w:eastAsia="ar-SA"/>
              </w:rPr>
            </w:pPr>
          </w:p>
        </w:tc>
      </w:tr>
      <w:tr w14:paraId="1FC9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FBEBDC9">
            <w:pPr>
              <w:widowControl w:val="0"/>
              <w:spacing w:after="0" w:line="240" w:lineRule="auto"/>
              <w:jc w:val="center"/>
              <w:rPr>
                <w:rFonts w:ascii="Times New Roman" w:hAnsi="Times New Roman" w:eastAsia="Times New Roman" w:cs="Times New Roman"/>
                <w:color w:val="auto"/>
                <w:sz w:val="24"/>
                <w:szCs w:val="24"/>
                <w:lang w:eastAsia="ru-RU"/>
              </w:rPr>
            </w:pPr>
          </w:p>
        </w:tc>
        <w:tc>
          <w:tcPr>
            <w:tcW w:w="2693" w:type="dxa"/>
            <w:shd w:val="clear" w:color="auto" w:fill="auto"/>
          </w:tcPr>
          <w:p w14:paraId="0815EC67">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93" w:type="dxa"/>
            <w:vAlign w:val="center"/>
          </w:tcPr>
          <w:p w14:paraId="1ADA9C8A">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708" w:type="dxa"/>
            <w:vAlign w:val="center"/>
          </w:tcPr>
          <w:p w14:paraId="42E00DE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709" w:type="dxa"/>
            <w:vAlign w:val="center"/>
          </w:tcPr>
          <w:p w14:paraId="222A2A8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w:t>
            </w:r>
          </w:p>
        </w:tc>
        <w:tc>
          <w:tcPr>
            <w:tcW w:w="992" w:type="dxa"/>
            <w:vAlign w:val="center"/>
          </w:tcPr>
          <w:p w14:paraId="0807678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98</w:t>
            </w:r>
          </w:p>
        </w:tc>
        <w:tc>
          <w:tcPr>
            <w:tcW w:w="2659" w:type="dxa"/>
            <w:vAlign w:val="center"/>
          </w:tcPr>
          <w:p w14:paraId="0E82AFE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1BEF7E1F">
      <w:pPr>
        <w:spacing w:after="0" w:line="360" w:lineRule="auto"/>
        <w:rPr>
          <w:rFonts w:ascii="Times New Roman" w:hAnsi="Times New Roman" w:eastAsia="Times New Roman" w:cs="Times New Roman"/>
          <w:b/>
          <w:color w:val="auto"/>
          <w:sz w:val="24"/>
          <w:szCs w:val="24"/>
          <w:lang w:eastAsia="ru-RU"/>
        </w:rPr>
      </w:pPr>
    </w:p>
    <w:p w14:paraId="2069172E">
      <w:pPr>
        <w:spacing w:after="0" w:line="360" w:lineRule="auto"/>
        <w:jc w:val="center"/>
        <w:rPr>
          <w:rFonts w:ascii="Times New Roman" w:hAnsi="Times New Roman" w:eastAsia="Times New Roman" w:cs="Times New Roman"/>
          <w:b/>
          <w:color w:val="auto"/>
          <w:sz w:val="24"/>
          <w:szCs w:val="24"/>
          <w:lang w:eastAsia="ru-RU"/>
        </w:rPr>
      </w:pPr>
    </w:p>
    <w:p w14:paraId="2AFBB08E">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2B191C41">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 Введение в психологию</w:t>
      </w:r>
    </w:p>
    <w:p w14:paraId="1DC09B9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Научная и житейская психология. Сравнительный анализ научной и житейской психологии. Особенности житейской психологии:</w:t>
      </w:r>
    </w:p>
    <w:p w14:paraId="1F1BE8B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 ситуативность, </w:t>
      </w:r>
    </w:p>
    <w:p w14:paraId="4987125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интуитивный характер, </w:t>
      </w:r>
    </w:p>
    <w:p w14:paraId="03E6C54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трудности в трансляции житейского знания, </w:t>
      </w:r>
    </w:p>
    <w:p w14:paraId="59DEB12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приобретается через наблюдения за другими людьми и самонаблюдение. Особенности научной психологии: </w:t>
      </w:r>
    </w:p>
    <w:p w14:paraId="60CBCE4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обобщенность, </w:t>
      </w:r>
    </w:p>
    <w:p w14:paraId="252B4F5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рациональный характер, </w:t>
      </w:r>
    </w:p>
    <w:p w14:paraId="55E0ACD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в)кристаллизируются в понятиях и законах, </w:t>
      </w:r>
    </w:p>
    <w:p w14:paraId="71C60C0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методы научной психологии. </w:t>
      </w:r>
    </w:p>
    <w:p w14:paraId="4E87910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Место психологии в системе современного научного знания. Взаимосвязь научной психологии с философией, естественными науками, гуманитарными науками, точными науками. Отличительные особенность психологии как науки. Предмет психологии. Определение психики. </w:t>
      </w:r>
    </w:p>
    <w:p w14:paraId="78D9CBF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Структура психики: </w:t>
      </w:r>
    </w:p>
    <w:p w14:paraId="3CB6942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 психические процессы отражения: ощущения, восприятие, внимание, память, воображение, мышление;</w:t>
      </w:r>
    </w:p>
    <w:p w14:paraId="677FE3A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2) состояния: эмоции, чувства; </w:t>
      </w:r>
    </w:p>
    <w:p w14:paraId="515AF4D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психические свойства, индивидуальные особенности функционирования психики: темперамент, характер, способности, направленность. </w:t>
      </w:r>
    </w:p>
    <w:p w14:paraId="352023B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Психика и особенности строения мозга. Функции левого и правого полушария. Проблема взаимоотношения физического и психического, психофизическая проблема. Психофизический параллелизм. </w:t>
      </w:r>
    </w:p>
    <w:p w14:paraId="306E68D7">
      <w:pPr>
        <w:spacing w:after="0" w:line="360" w:lineRule="auto"/>
        <w:ind w:firstLine="709"/>
        <w:rPr>
          <w:rFonts w:ascii="Times New Roman" w:hAnsi="Times New Roman" w:cs="Times New Roman"/>
          <w:color w:val="auto"/>
          <w:sz w:val="24"/>
          <w:szCs w:val="24"/>
        </w:rPr>
      </w:pPr>
      <w:r>
        <w:rPr>
          <w:rFonts w:ascii="Times New Roman" w:hAnsi="Times New Roman" w:cs="Times New Roman"/>
          <w:color w:val="auto"/>
          <w:sz w:val="24"/>
          <w:szCs w:val="24"/>
        </w:rPr>
        <w:t xml:space="preserve">Принцип психического взаимодействия.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Основные прикладные направления в психологии. </w:t>
      </w:r>
    </w:p>
    <w:p w14:paraId="1923C7C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Основные понятия</w:t>
      </w:r>
      <w:r>
        <w:rPr>
          <w:rFonts w:ascii="Times New Roman" w:hAnsi="Times New Roman" w:cs="Times New Roman"/>
          <w:color w:val="auto"/>
          <w:sz w:val="24"/>
          <w:szCs w:val="24"/>
        </w:rPr>
        <w:t xml:space="preserve">: предмет психологии, методы, место психологии в системе наук, психика и организм, мозг и психика, прикладные направления в психологии. </w:t>
      </w:r>
    </w:p>
    <w:p w14:paraId="3242520E">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br w:type="textWrapping"/>
      </w:r>
      <w:r>
        <w:rPr>
          <w:rFonts w:ascii="Times New Roman" w:hAnsi="Times New Roman" w:cs="Times New Roman"/>
          <w:b/>
          <w:color w:val="auto"/>
          <w:sz w:val="24"/>
          <w:szCs w:val="24"/>
        </w:rPr>
        <w:t>Тема 2. Сознание</w:t>
      </w:r>
    </w:p>
    <w:p w14:paraId="0498C5F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Сознание как состояние активности, сознание как высшая форма отражения. Режимы функционирования сознания. Структура и функции сознания. Коллективное бессознательное. Измененные состояния сознания – как способ приспособления сознания к изменению внешних и внутренних условий. Психофизиологический аспект измененных состояний сознания. </w:t>
      </w:r>
    </w:p>
    <w:p w14:paraId="15CFBDC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Виды измененных состояний сознания: </w:t>
      </w:r>
    </w:p>
    <w:p w14:paraId="3DD7DEF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спонтанно возникающие; </w:t>
      </w:r>
    </w:p>
    <w:p w14:paraId="0618370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искусственно вызываемые; </w:t>
      </w:r>
    </w:p>
    <w:p w14:paraId="255326F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психотехнически обусловленные. </w:t>
      </w:r>
    </w:p>
    <w:p w14:paraId="49ABE79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Ресурсы психотехнически обусловленных измененных состояний сознания. Медитация. Гипноз. Аутогенная тренировка. </w:t>
      </w:r>
    </w:p>
    <w:p w14:paraId="0D2962A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Бессознательное в теории З. Фрейда. Структура психики в теории З. Фрейда: сознание, предсознание, бессознательное. Структура личности в теории З. Фрейда: Эго, Супер-Эго, Ид. Особенности функционирования и взаимодействия каждой из подструктур личности. </w:t>
      </w:r>
    </w:p>
    <w:p w14:paraId="096699A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Защитные механизмы сознания в теории З. Фрейда: вытеснение, проекция, рационализация, отрицание, реактивные образования, регрессия, сублимация.</w:t>
      </w:r>
      <w:r>
        <w:rPr>
          <w:rFonts w:ascii="Times New Roman" w:hAnsi="Times New Roman" w:cs="Times New Roman"/>
          <w:color w:val="auto"/>
          <w:sz w:val="24"/>
          <w:szCs w:val="24"/>
        </w:rPr>
        <w:br w:type="textWrapping"/>
      </w:r>
      <w:r>
        <w:rPr>
          <w:rFonts w:ascii="Times New Roman" w:hAnsi="Times New Roman" w:cs="Times New Roman"/>
          <w:color w:val="auto"/>
          <w:sz w:val="24"/>
          <w:szCs w:val="24"/>
          <w:u w:val="single"/>
        </w:rPr>
        <w:t>Основные понятия:</w:t>
      </w:r>
      <w:r>
        <w:rPr>
          <w:rFonts w:ascii="Times New Roman" w:hAnsi="Times New Roman" w:cs="Times New Roman"/>
          <w:color w:val="auto"/>
          <w:sz w:val="24"/>
          <w:szCs w:val="24"/>
        </w:rPr>
        <w:t xml:space="preserve"> сознание, соотношение сознания и бессознательного, структура сознания, бессознательное, защитные механизмы сознания.</w:t>
      </w:r>
    </w:p>
    <w:p w14:paraId="2D2CEEB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br w:type="textWrapping"/>
      </w:r>
      <w:r>
        <w:rPr>
          <w:rFonts w:ascii="Times New Roman" w:hAnsi="Times New Roman" w:cs="Times New Roman"/>
          <w:b/>
          <w:color w:val="auto"/>
          <w:sz w:val="24"/>
          <w:szCs w:val="24"/>
        </w:rPr>
        <w:t>Тема 3. Познавательные процессы</w:t>
      </w:r>
    </w:p>
    <w:p w14:paraId="036AB0E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Сущность процесса ощущения. Роль ощущений в жизнедеятельности человека. Ощущение, его рефлективная природа; классификация ощущений, их Общие свойства; чувствительность и пороги ощущений; адаптация, синестезия; совершенствование ощущений. Основные характеристики восприятия. Феномены восприятия. Основные закономерности восприятия. виды восприятия. Проблема генезиса восприятия классификация восприятий; сложные формы восприятия (восприятие пространства, времени, движения). Сущность внимания. Внимание как процесс и состояние. Свойства внимания. Физиологические механизмы внимания. Виды внимания. Развитие внимания, мнемотехнические приемы. Сущность памяти и ее основные функции. Соотношение памяти и внимания. Нейрофизиологические и психофизиологические механизмы памяти. Законы, явления и эффекты процессов памяти. Нарушения процессов памяти. Представления о памяти в научных теориях. Понятие о мышлении. Основные мыслительные операции. Формы мышления. Виды мышления. Развитие мышления в онтогенезе. Теоретические и эмпирические подходы к изучению мышления. Способы активизации мышления.  Природа и функции воображения как познавательного процесса. Своеобразие образов воображения. Виды воображения. Приемы создания образов воображения. Индивидуальные различия и развитие воображения. Роль воображения в познания в творческом мыслительном процессе. </w:t>
      </w:r>
    </w:p>
    <w:p w14:paraId="51B5230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Основные понятия</w:t>
      </w:r>
      <w:r>
        <w:rPr>
          <w:rFonts w:ascii="Times New Roman" w:hAnsi="Times New Roman" w:cs="Times New Roman"/>
          <w:color w:val="auto"/>
          <w:sz w:val="24"/>
          <w:szCs w:val="24"/>
        </w:rPr>
        <w:t xml:space="preserve">: познавательные процессы, ощущение, восприятие, внимание, память, мышление, воображение. </w:t>
      </w:r>
    </w:p>
    <w:p w14:paraId="076F3CA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br w:type="textWrapping"/>
      </w:r>
      <w:r>
        <w:rPr>
          <w:rFonts w:ascii="Times New Roman" w:hAnsi="Times New Roman" w:cs="Times New Roman"/>
          <w:b/>
          <w:color w:val="auto"/>
          <w:sz w:val="24"/>
          <w:szCs w:val="24"/>
        </w:rPr>
        <w:t>Тема 4. Теории личности</w:t>
      </w:r>
    </w:p>
    <w:p w14:paraId="069F801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Личность. Подходы к определению. Отличие понятий индивид, индивидуальность, личность. Анализ основных направлений в изучении личности. Психоанализ. Этапы развития личности Э. Эриксон. Ведущая деятельность и кризисы развития на различных возрастных стадиях. Комплекс неполноценности, жизненный стиль, психологический рост по Адлеру. Коллективное бессознательное, архетипы.в теории К. Юнга. Бихевиоризм. Поведенческая концепция Б.Скиннера. Оперантное научение. Теория социального научения А. Бандура, Дж. Роттер, научение через наблюдение, идентификация. Виды подкреплений: косвенное позитивное подкрепление, косвенное наказание. Типология поведения по Макгвайру. Когнитивное направление личностные конструкты, социальные отношения и личностные конструкты в теории Дж. Келли. Гуманистическая психология А. Маслоу. Гуманистический подход к пониманию человека. Иерархия потребностей. Характеристики самоактуализирующейся личности: Чувство одиночества, позитивная свобода, экзистенциальные потребности в теории Э.Фромма. Феноменологический подход к анализу личности К. Роджерс. Я-концепция, условия для развития Я-концепции: потребность в позитивном внимании, влияние значимых лиц.</w:t>
      </w:r>
    </w:p>
    <w:p w14:paraId="38E0FA6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Основные понятия</w:t>
      </w:r>
      <w:r>
        <w:rPr>
          <w:rFonts w:ascii="Times New Roman" w:hAnsi="Times New Roman" w:cs="Times New Roman"/>
          <w:color w:val="auto"/>
          <w:sz w:val="24"/>
          <w:szCs w:val="24"/>
        </w:rPr>
        <w:t>: психология личность, индивид, индивидуальность.</w:t>
      </w:r>
    </w:p>
    <w:p w14:paraId="270EFBBD">
      <w:pPr>
        <w:spacing w:after="0" w:line="360" w:lineRule="auto"/>
        <w:jc w:val="both"/>
        <w:rPr>
          <w:rFonts w:ascii="Times New Roman" w:hAnsi="Times New Roman" w:cs="Times New Roman"/>
          <w:color w:val="auto"/>
          <w:sz w:val="24"/>
          <w:szCs w:val="24"/>
        </w:rPr>
      </w:pPr>
    </w:p>
    <w:p w14:paraId="73A99C49">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5. Мотивационная и эмоциональная сферы личности </w:t>
      </w:r>
    </w:p>
    <w:p w14:paraId="290F2A5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Эмоционально-волевая сфера личности. Психологические характеристики эмоций и чувств: теории эмоций; функции эмоций, виды эмоций и чувств. Эмоции и чувства. Аффекты. Эмоциональные сферы проявления личности по С.Л. Рубинштейну: органическая, материальная, духовная. Теории эмоций Ч.Дарвина, П.К. Анохина, П.В, Симонова, Джеймса-Ланге. Физиологические механизмы стресса. Стресс и фрустрация. Психические состояния человека. Воля: понятие, функции, структура волевого акта; принятие решений; свобода воли; личностная ответственность. Потребностно-мотивационная сфера личности и деятельность. Понятие мотивации, мотива.  Психологические характеристики мотивов. Установка. Осознанные и неосознанные мотивы. Теория мотивации достижения успеха и избегания неудач. Локус контроля. Самооценка и уровень притязаний. Система потребностей личности. Аффиляция, мотив власти, альтруизм и т.д. Категория деятельности в психологии; сущность «структура деятельности; структура субъективной деятельности; виды деятельности (игра; учение, труд). Ценности и смыслы как составляющие мотивации личности.</w:t>
      </w:r>
    </w:p>
    <w:p w14:paraId="13A2FE0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Основные понятия</w:t>
      </w:r>
      <w:r>
        <w:rPr>
          <w:rFonts w:ascii="Times New Roman" w:hAnsi="Times New Roman" w:cs="Times New Roman"/>
          <w:color w:val="auto"/>
          <w:sz w:val="24"/>
          <w:szCs w:val="24"/>
        </w:rPr>
        <w:t xml:space="preserve">: мотив, мотивация, деятельность, эмоция, ценность, смысл. </w:t>
      </w:r>
    </w:p>
    <w:p w14:paraId="3517BCEE">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br w:type="textWrapping"/>
      </w:r>
      <w:r>
        <w:rPr>
          <w:rFonts w:ascii="Times New Roman" w:hAnsi="Times New Roman" w:cs="Times New Roman"/>
          <w:b/>
          <w:color w:val="auto"/>
          <w:sz w:val="24"/>
          <w:szCs w:val="24"/>
        </w:rPr>
        <w:t xml:space="preserve">Тема 6. Характер и темперамент </w:t>
      </w:r>
    </w:p>
    <w:p w14:paraId="04C0639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Общее понятие о темпераменте. Учение о темпераменте в трудах Гиппократа. Теория о темпераменте Павлова о связи свойств нервной системы с типами темперамента. Нервные процессы, лежащие в основе темперамента: сила возбуждения и торможения, их уравновешенность и подвижность. Типы темперамента и их психологическая характеристика: сангвиник, холерик, флегматик, меланхолик. Отношение со временем людей с разным типом темперамента. Особенности поведения людей в зависимости от типа темперамента. Сильные и слабые стороны каждого из темпераментов. Ошибки интерпретации и оценки поведения в зависимости от типа темперамента. Особенности поведения в конфликтной ситуации сангвиника, холерика, флегматика, меланхолика. Особенности взаимодействия с людьми разных типов темперамента. </w:t>
      </w:r>
    </w:p>
    <w:p w14:paraId="725E8B4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Характер, подходы к определению. </w:t>
      </w:r>
    </w:p>
    <w:p w14:paraId="02E8702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Черты характера: </w:t>
      </w:r>
    </w:p>
    <w:p w14:paraId="648F340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к труду (трудолюбие, склонность к творчеству, добросовестность в работе, ответственность, инициативность, настойчивость, лень, склонность к рутинной работе, безответственность, пассивность); </w:t>
      </w:r>
    </w:p>
    <w:p w14:paraId="0D0138E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к другим людям, коллективу, обществу (общительность, чуткость, отзывчивость, коллективизм и замкнутость, черствость, бездушие, грубость, презрение, индивидуализм); </w:t>
      </w:r>
    </w:p>
    <w:p w14:paraId="793E386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к самому себе (чувство собственного достоинства, правильно понимаемая гордость и связанная с ней самокритичность, скромность, самомнение, заносчивость обидчивость, эгоизм. Соотношение темперамента и характера их отличие. Акцентуация характера. Гипертим (уверенный/бесцеремонный). Эпилептоид (занудный, педантичный). Истерик (яркий/эмоциональный). Шизоид (замкнутый/ самостоятельный). Астеник (робкий/пугливый). Типология характера по Э. Фромму: рецептивная ориентация, эксплуататорская ориентация, стяжательская ориентация, рыночная ориентация, плодотворная ориентация. Типология характеров по Б.С. Братусю – доминирующий способ отношения к себе и другому человеку: а) эгоцентрический уровень – стремление к собственному удобству, отношение к другому потребительское; б) группоцентрический – человек идентифицирует себя с группой и отношение к себе и к другим выстаивается через членство в этой группе; в) просоциальный – себя и других ценит и признает равные права; г) духовный – взгляд на человека как на через его духовный мир. </w:t>
      </w:r>
    </w:p>
    <w:p w14:paraId="0CDAE43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Основные понятия</w:t>
      </w:r>
      <w:r>
        <w:rPr>
          <w:rFonts w:ascii="Times New Roman" w:hAnsi="Times New Roman" w:cs="Times New Roman"/>
          <w:color w:val="auto"/>
          <w:sz w:val="24"/>
          <w:szCs w:val="24"/>
        </w:rPr>
        <w:t xml:space="preserve">: характер, темперамент. </w:t>
      </w:r>
    </w:p>
    <w:p w14:paraId="5ECAEEAD">
      <w:pPr>
        <w:suppressAutoHyphens/>
        <w:spacing w:after="0" w:line="360" w:lineRule="auto"/>
        <w:jc w:val="both"/>
        <w:rPr>
          <w:rFonts w:ascii="Times New Roman" w:hAnsi="Times New Roman" w:eastAsia="Times New Roman" w:cs="Times New Roman"/>
          <w:b/>
          <w:caps/>
          <w:color w:val="auto"/>
          <w:sz w:val="24"/>
          <w:szCs w:val="24"/>
          <w:lang w:eastAsia="ru-RU"/>
        </w:rPr>
      </w:pPr>
    </w:p>
    <w:p w14:paraId="14B2016F">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75A7A7A4">
      <w:pPr>
        <w:pStyle w:val="20"/>
        <w:spacing w:line="360" w:lineRule="auto"/>
        <w:jc w:val="both"/>
        <w:rPr>
          <w:color w:val="auto"/>
          <w:spacing w:val="-20"/>
        </w:rPr>
      </w:pPr>
      <w:r>
        <w:rPr>
          <w:color w:val="auto"/>
          <w:spacing w:val="-20"/>
        </w:rPr>
        <w:t xml:space="preserve"> </w:t>
      </w:r>
    </w:p>
    <w:p w14:paraId="3606B3BF">
      <w:pPr>
        <w:pStyle w:val="20"/>
        <w:spacing w:line="360" w:lineRule="auto"/>
        <w:jc w:val="both"/>
        <w:rPr>
          <w:color w:val="auto"/>
          <w:spacing w:val="-20"/>
        </w:rPr>
      </w:pPr>
      <w:r>
        <w:rPr>
          <w:color w:val="auto"/>
          <w:spacing w:val="-20"/>
        </w:rPr>
        <w:t>Практические задания, в том числе в форме практической подготовки</w:t>
      </w:r>
    </w:p>
    <w:p w14:paraId="245E5BEB">
      <w:pPr>
        <w:pStyle w:val="20"/>
        <w:spacing w:line="360" w:lineRule="auto"/>
        <w:jc w:val="both"/>
        <w:rPr>
          <w:color w:val="auto"/>
          <w:spacing w:val="-20"/>
          <w:szCs w:val="24"/>
        </w:rPr>
      </w:pPr>
      <w:r>
        <w:rPr>
          <w:color w:val="auto"/>
          <w:spacing w:val="-20"/>
          <w:szCs w:val="24"/>
        </w:rPr>
        <w:t>Тема 1.Введение в психологию</w:t>
      </w:r>
    </w:p>
    <w:p w14:paraId="0477D373">
      <w:pPr>
        <w:pStyle w:val="20"/>
        <w:spacing w:line="360" w:lineRule="auto"/>
        <w:jc w:val="both"/>
        <w:rPr>
          <w:b w:val="0"/>
          <w:color w:val="auto"/>
          <w:szCs w:val="24"/>
        </w:rPr>
      </w:pPr>
      <w:r>
        <w:rPr>
          <w:color w:val="auto"/>
          <w:szCs w:val="24"/>
        </w:rPr>
        <w:t xml:space="preserve">Цель. </w:t>
      </w:r>
      <w:r>
        <w:rPr>
          <w:b w:val="0"/>
          <w:color w:val="auto"/>
          <w:szCs w:val="24"/>
        </w:rPr>
        <w:t>Изучить специфику научного психологического знания</w:t>
      </w:r>
    </w:p>
    <w:p w14:paraId="37FCA33A">
      <w:pPr>
        <w:pStyle w:val="20"/>
        <w:spacing w:line="360" w:lineRule="auto"/>
        <w:jc w:val="both"/>
        <w:rPr>
          <w:b w:val="0"/>
          <w:color w:val="auto"/>
          <w:spacing w:val="-20"/>
          <w:szCs w:val="24"/>
        </w:rPr>
      </w:pPr>
      <w:r>
        <w:rPr>
          <w:b w:val="0"/>
          <w:color w:val="auto"/>
          <w:szCs w:val="24"/>
        </w:rPr>
        <w:t>Вопросы для обсуждения.</w:t>
      </w:r>
    </w:p>
    <w:p w14:paraId="0A093554">
      <w:pPr>
        <w:pStyle w:val="23"/>
        <w:numPr>
          <w:ilvl w:val="0"/>
          <w:numId w:val="3"/>
        </w:numPr>
        <w:spacing w:before="0" w:beforeAutospacing="0" w:after="0" w:afterAutospacing="0" w:line="360" w:lineRule="auto"/>
        <w:ind w:left="0"/>
        <w:jc w:val="both"/>
        <w:rPr>
          <w:color w:val="auto"/>
        </w:rPr>
      </w:pPr>
      <w:r>
        <w:rPr>
          <w:color w:val="auto"/>
        </w:rPr>
        <w:t>Определение психологии как науки. Становление предмета психологии.</w:t>
      </w:r>
    </w:p>
    <w:p w14:paraId="4389E227">
      <w:pPr>
        <w:pStyle w:val="23"/>
        <w:numPr>
          <w:ilvl w:val="0"/>
          <w:numId w:val="3"/>
        </w:numPr>
        <w:spacing w:before="0" w:beforeAutospacing="0" w:after="0" w:afterAutospacing="0" w:line="360" w:lineRule="auto"/>
        <w:ind w:left="0"/>
        <w:jc w:val="both"/>
        <w:rPr>
          <w:color w:val="auto"/>
        </w:rPr>
      </w:pPr>
      <w:r>
        <w:rPr>
          <w:color w:val="auto"/>
        </w:rPr>
        <w:t>Понятие о психике с точки зрения теории отражения. Особенности психического отражения.</w:t>
      </w:r>
    </w:p>
    <w:p w14:paraId="40E97630">
      <w:pPr>
        <w:pStyle w:val="23"/>
        <w:numPr>
          <w:ilvl w:val="0"/>
          <w:numId w:val="3"/>
        </w:numPr>
        <w:spacing w:before="0" w:beforeAutospacing="0" w:after="0" w:afterAutospacing="0" w:line="360" w:lineRule="auto"/>
        <w:ind w:left="0"/>
        <w:jc w:val="both"/>
        <w:rPr>
          <w:color w:val="auto"/>
        </w:rPr>
      </w:pPr>
      <w:r>
        <w:rPr>
          <w:color w:val="auto"/>
        </w:rPr>
        <w:t>Структура психики.</w:t>
      </w:r>
    </w:p>
    <w:p w14:paraId="08B8D7C2">
      <w:pPr>
        <w:pStyle w:val="31"/>
        <w:numPr>
          <w:ilvl w:val="0"/>
          <w:numId w:val="3"/>
        </w:numPr>
        <w:spacing w:line="360" w:lineRule="auto"/>
        <w:ind w:left="0"/>
        <w:jc w:val="both"/>
        <w:rPr>
          <w:rFonts w:eastAsia="Times New Roman"/>
          <w:color w:val="auto"/>
        </w:rPr>
      </w:pPr>
      <w:r>
        <w:rPr>
          <w:rFonts w:eastAsia="Times New Roman"/>
          <w:color w:val="auto"/>
        </w:rPr>
        <w:t>Место психологии в системе наук, ее значение и задачи.</w:t>
      </w:r>
    </w:p>
    <w:p w14:paraId="4A1C5FAE">
      <w:pPr>
        <w:pStyle w:val="31"/>
        <w:numPr>
          <w:ilvl w:val="0"/>
          <w:numId w:val="3"/>
        </w:numPr>
        <w:spacing w:line="360" w:lineRule="auto"/>
        <w:ind w:left="0"/>
        <w:jc w:val="both"/>
        <w:rPr>
          <w:rFonts w:eastAsia="Times New Roman"/>
          <w:color w:val="auto"/>
        </w:rPr>
      </w:pPr>
      <w:r>
        <w:rPr>
          <w:rFonts w:eastAsia="Times New Roman"/>
          <w:color w:val="auto"/>
        </w:rPr>
        <w:t>Связь психологии с другими науками.</w:t>
      </w:r>
    </w:p>
    <w:p w14:paraId="76D4EAE9">
      <w:pPr>
        <w:pStyle w:val="31"/>
        <w:numPr>
          <w:ilvl w:val="0"/>
          <w:numId w:val="3"/>
        </w:numPr>
        <w:spacing w:line="360" w:lineRule="auto"/>
        <w:ind w:left="0"/>
        <w:jc w:val="both"/>
        <w:rPr>
          <w:rFonts w:eastAsia="Times New Roman"/>
          <w:color w:val="auto"/>
        </w:rPr>
      </w:pPr>
      <w:r>
        <w:rPr>
          <w:rFonts w:eastAsia="Times New Roman"/>
          <w:color w:val="auto"/>
        </w:rPr>
        <w:t>Классификация отраслей психологии</w:t>
      </w:r>
    </w:p>
    <w:p w14:paraId="0A424A11">
      <w:pPr>
        <w:pStyle w:val="31"/>
        <w:numPr>
          <w:ilvl w:val="0"/>
          <w:numId w:val="3"/>
        </w:numPr>
        <w:spacing w:line="360" w:lineRule="auto"/>
        <w:ind w:left="0"/>
        <w:jc w:val="both"/>
        <w:rPr>
          <w:rFonts w:eastAsia="Times New Roman"/>
          <w:color w:val="auto"/>
        </w:rPr>
      </w:pPr>
      <w:r>
        <w:rPr>
          <w:rFonts w:eastAsia="Times New Roman"/>
          <w:color w:val="auto"/>
        </w:rPr>
        <w:t>Направления зарубежной психологии:</w:t>
      </w:r>
    </w:p>
    <w:p w14:paraId="37186AFC">
      <w:pPr>
        <w:pStyle w:val="31"/>
        <w:spacing w:line="360" w:lineRule="auto"/>
        <w:ind w:left="0"/>
        <w:jc w:val="both"/>
        <w:rPr>
          <w:rFonts w:eastAsia="Times New Roman"/>
          <w:color w:val="auto"/>
        </w:rPr>
      </w:pPr>
      <w:r>
        <w:rPr>
          <w:rFonts w:eastAsia="Times New Roman"/>
          <w:color w:val="auto"/>
        </w:rPr>
        <w:t>а) бихевиоризм;</w:t>
      </w:r>
    </w:p>
    <w:p w14:paraId="067B51EF">
      <w:pPr>
        <w:pStyle w:val="31"/>
        <w:spacing w:line="360" w:lineRule="auto"/>
        <w:ind w:left="0"/>
        <w:jc w:val="both"/>
        <w:rPr>
          <w:rFonts w:eastAsia="Times New Roman"/>
          <w:color w:val="auto"/>
        </w:rPr>
      </w:pPr>
      <w:r>
        <w:rPr>
          <w:rFonts w:eastAsia="Times New Roman"/>
          <w:color w:val="auto"/>
        </w:rPr>
        <w:t>б) гештальтпсихология;</w:t>
      </w:r>
    </w:p>
    <w:p w14:paraId="3042F875">
      <w:pPr>
        <w:pStyle w:val="31"/>
        <w:spacing w:line="360" w:lineRule="auto"/>
        <w:ind w:left="0"/>
        <w:jc w:val="both"/>
        <w:rPr>
          <w:rFonts w:eastAsia="Times New Roman"/>
          <w:color w:val="auto"/>
        </w:rPr>
      </w:pPr>
      <w:r>
        <w:rPr>
          <w:rFonts w:eastAsia="Times New Roman"/>
          <w:color w:val="auto"/>
        </w:rPr>
        <w:t>в) психоанализ;</w:t>
      </w:r>
    </w:p>
    <w:p w14:paraId="1497678E">
      <w:pPr>
        <w:pStyle w:val="31"/>
        <w:spacing w:line="360" w:lineRule="auto"/>
        <w:ind w:left="0"/>
        <w:jc w:val="both"/>
        <w:rPr>
          <w:rFonts w:eastAsia="Times New Roman"/>
          <w:color w:val="auto"/>
        </w:rPr>
      </w:pPr>
      <w:r>
        <w:rPr>
          <w:rFonts w:eastAsia="Times New Roman"/>
          <w:color w:val="auto"/>
        </w:rPr>
        <w:t>г) гуманистическая психология;</w:t>
      </w:r>
    </w:p>
    <w:p w14:paraId="02E8902A">
      <w:pPr>
        <w:pStyle w:val="31"/>
        <w:spacing w:line="360" w:lineRule="auto"/>
        <w:ind w:left="0"/>
        <w:jc w:val="both"/>
        <w:rPr>
          <w:rFonts w:eastAsia="Times New Roman"/>
          <w:color w:val="auto"/>
        </w:rPr>
      </w:pPr>
      <w:r>
        <w:rPr>
          <w:rFonts w:eastAsia="Times New Roman"/>
          <w:color w:val="auto"/>
        </w:rPr>
        <w:t>д) когнитивная психология.</w:t>
      </w:r>
    </w:p>
    <w:p w14:paraId="2EFB1BCC">
      <w:pPr>
        <w:pStyle w:val="31"/>
        <w:numPr>
          <w:ilvl w:val="0"/>
          <w:numId w:val="3"/>
        </w:numPr>
        <w:spacing w:line="360" w:lineRule="auto"/>
        <w:ind w:left="0"/>
        <w:jc w:val="both"/>
        <w:rPr>
          <w:rFonts w:eastAsia="Times New Roman"/>
          <w:color w:val="auto"/>
        </w:rPr>
      </w:pPr>
      <w:r>
        <w:rPr>
          <w:rFonts w:eastAsia="Times New Roman"/>
          <w:color w:val="auto"/>
        </w:rPr>
        <w:t xml:space="preserve"> Направления отечественной психологии:</w:t>
      </w:r>
    </w:p>
    <w:p w14:paraId="1C4FAF1C">
      <w:pPr>
        <w:pStyle w:val="31"/>
        <w:spacing w:line="360" w:lineRule="auto"/>
        <w:ind w:left="0"/>
        <w:jc w:val="both"/>
        <w:rPr>
          <w:rFonts w:eastAsia="Times New Roman"/>
          <w:color w:val="auto"/>
        </w:rPr>
      </w:pPr>
      <w:r>
        <w:rPr>
          <w:rFonts w:eastAsia="Times New Roman"/>
          <w:color w:val="auto"/>
        </w:rPr>
        <w:t>а) педология;</w:t>
      </w:r>
    </w:p>
    <w:p w14:paraId="4FC41B71">
      <w:pPr>
        <w:pStyle w:val="31"/>
        <w:spacing w:line="360" w:lineRule="auto"/>
        <w:ind w:left="0"/>
        <w:jc w:val="both"/>
        <w:rPr>
          <w:rFonts w:eastAsia="Times New Roman"/>
          <w:color w:val="auto"/>
        </w:rPr>
      </w:pPr>
      <w:r>
        <w:rPr>
          <w:rFonts w:eastAsia="Times New Roman"/>
          <w:color w:val="auto"/>
        </w:rPr>
        <w:t>б) психотехника;</w:t>
      </w:r>
    </w:p>
    <w:p w14:paraId="77D48D29">
      <w:pPr>
        <w:pStyle w:val="31"/>
        <w:spacing w:line="360" w:lineRule="auto"/>
        <w:ind w:left="0"/>
        <w:jc w:val="both"/>
        <w:rPr>
          <w:rFonts w:eastAsia="Times New Roman"/>
          <w:color w:val="auto"/>
        </w:rPr>
      </w:pPr>
      <w:r>
        <w:rPr>
          <w:rFonts w:eastAsia="Times New Roman"/>
          <w:color w:val="auto"/>
        </w:rPr>
        <w:t>в)культурно-историческая теория развития высших психических функций</w:t>
      </w:r>
    </w:p>
    <w:p w14:paraId="660AC57F">
      <w:pPr>
        <w:pStyle w:val="31"/>
        <w:spacing w:line="360" w:lineRule="auto"/>
        <w:ind w:left="0"/>
        <w:jc w:val="both"/>
        <w:rPr>
          <w:rFonts w:eastAsia="Times New Roman"/>
          <w:color w:val="auto"/>
        </w:rPr>
      </w:pPr>
      <w:r>
        <w:rPr>
          <w:rFonts w:eastAsia="Times New Roman"/>
          <w:color w:val="auto"/>
        </w:rPr>
        <w:t>г) деятельностный подход.</w:t>
      </w:r>
    </w:p>
    <w:p w14:paraId="14E3010B">
      <w:pPr>
        <w:pStyle w:val="31"/>
        <w:spacing w:line="360" w:lineRule="auto"/>
        <w:ind w:left="0"/>
        <w:jc w:val="both"/>
        <w:rPr>
          <w:rFonts w:eastAsia="Times New Roman"/>
          <w:color w:val="auto"/>
        </w:rPr>
      </w:pPr>
      <w:r>
        <w:rPr>
          <w:rFonts w:eastAsia="Times New Roman"/>
          <w:color w:val="auto"/>
        </w:rPr>
        <w:t>3. Современные тенденции в отечественной психологии.</w:t>
      </w:r>
    </w:p>
    <w:p w14:paraId="527A2C16">
      <w:pPr>
        <w:pStyle w:val="23"/>
        <w:spacing w:before="0" w:beforeAutospacing="0" w:after="0" w:afterAutospacing="0" w:line="360" w:lineRule="auto"/>
        <w:jc w:val="both"/>
        <w:rPr>
          <w:b/>
          <w:color w:val="auto"/>
          <w:spacing w:val="-20"/>
        </w:rPr>
      </w:pPr>
      <w:r>
        <w:rPr>
          <w:b/>
          <w:color w:val="auto"/>
          <w:spacing w:val="-20"/>
        </w:rPr>
        <w:t>Тема 2. Сознание</w:t>
      </w:r>
    </w:p>
    <w:p w14:paraId="484FDB98">
      <w:pPr>
        <w:pStyle w:val="23"/>
        <w:spacing w:before="0" w:beforeAutospacing="0" w:after="0" w:afterAutospacing="0" w:line="360" w:lineRule="auto"/>
        <w:jc w:val="both"/>
        <w:rPr>
          <w:bCs/>
          <w:color w:val="auto"/>
          <w:spacing w:val="-20"/>
        </w:rPr>
      </w:pPr>
      <w:r>
        <w:rPr>
          <w:b/>
          <w:color w:val="auto"/>
          <w:spacing w:val="-20"/>
        </w:rPr>
        <w:t xml:space="preserve">Цель. </w:t>
      </w:r>
      <w:r>
        <w:rPr>
          <w:bCs/>
          <w:color w:val="auto"/>
          <w:spacing w:val="-20"/>
        </w:rPr>
        <w:t xml:space="preserve"> Изучить специфику сознания. Подходы к пониманию сознания.</w:t>
      </w:r>
    </w:p>
    <w:p w14:paraId="3A1DFC61">
      <w:pPr>
        <w:spacing w:after="0" w:line="360" w:lineRule="auto"/>
        <w:ind w:firstLine="425"/>
        <w:rPr>
          <w:rFonts w:ascii="Times New Roman" w:hAnsi="Times New Roman" w:cs="Times New Roman"/>
          <w:color w:val="auto"/>
          <w:sz w:val="24"/>
          <w:szCs w:val="24"/>
        </w:rPr>
      </w:pPr>
      <w:r>
        <w:rPr>
          <w:rFonts w:ascii="Times New Roman" w:hAnsi="Times New Roman" w:cs="Times New Roman"/>
          <w:color w:val="auto"/>
          <w:sz w:val="24"/>
          <w:szCs w:val="24"/>
        </w:rPr>
        <w:t>Исследования биологических оснований психики. Эволюционная теория Ч.Дарвина. Психофизиология органов чувств, психофизика и психометрия. Теория доминанты. Теории рефлекса. Развитие психики в процессе филогенеза и онтогенеза. Уровни сознания и его структура. Соотношение сознания и бессознательного.</w:t>
      </w:r>
    </w:p>
    <w:p w14:paraId="3E884D8B">
      <w:pPr>
        <w:pStyle w:val="23"/>
        <w:spacing w:before="0" w:beforeAutospacing="0" w:after="0" w:afterAutospacing="0" w:line="360" w:lineRule="auto"/>
        <w:jc w:val="both"/>
        <w:rPr>
          <w:b/>
          <w:color w:val="auto"/>
          <w:spacing w:val="-20"/>
        </w:rPr>
      </w:pPr>
    </w:p>
    <w:p w14:paraId="3E786C8D">
      <w:pPr>
        <w:pStyle w:val="23"/>
        <w:spacing w:before="0" w:beforeAutospacing="0" w:after="0" w:afterAutospacing="0" w:line="360" w:lineRule="auto"/>
        <w:jc w:val="both"/>
        <w:rPr>
          <w:b/>
          <w:color w:val="auto"/>
        </w:rPr>
      </w:pPr>
      <w:r>
        <w:rPr>
          <w:b/>
          <w:color w:val="auto"/>
          <w:spacing w:val="-20"/>
        </w:rPr>
        <w:t>Тема:3. Познавательные процессы личности</w:t>
      </w:r>
    </w:p>
    <w:p w14:paraId="271BC680">
      <w:pPr>
        <w:pStyle w:val="18"/>
        <w:spacing w:after="0" w:line="360" w:lineRule="auto"/>
        <w:jc w:val="both"/>
        <w:rPr>
          <w:color w:val="auto"/>
          <w:spacing w:val="-20"/>
        </w:rPr>
      </w:pPr>
      <w:r>
        <w:rPr>
          <w:b/>
          <w:color w:val="auto"/>
          <w:spacing w:val="-20"/>
        </w:rPr>
        <w:t>Цель</w:t>
      </w:r>
      <w:r>
        <w:rPr>
          <w:color w:val="auto"/>
          <w:spacing w:val="-20"/>
        </w:rPr>
        <w:t xml:space="preserve">: закрепить основные понятия, ознакомиться с элементами практического применения знаний по теме. </w:t>
      </w:r>
    </w:p>
    <w:p w14:paraId="5326A101">
      <w:pPr>
        <w:pStyle w:val="2"/>
        <w:spacing w:before="0" w:line="360" w:lineRule="auto"/>
        <w:jc w:val="both"/>
        <w:rPr>
          <w:rFonts w:ascii="Times New Roman" w:hAnsi="Times New Roman" w:cs="Times New Roman"/>
          <w:color w:val="auto"/>
          <w:spacing w:val="-20"/>
          <w:sz w:val="24"/>
          <w:szCs w:val="24"/>
        </w:rPr>
      </w:pPr>
      <w:r>
        <w:rPr>
          <w:rFonts w:ascii="Times New Roman" w:hAnsi="Times New Roman" w:cs="Times New Roman"/>
          <w:color w:val="auto"/>
          <w:spacing w:val="-20"/>
          <w:sz w:val="24"/>
          <w:szCs w:val="24"/>
        </w:rPr>
        <w:t>Ход занятия:</w:t>
      </w:r>
    </w:p>
    <w:p w14:paraId="06C51104">
      <w:pPr>
        <w:pStyle w:val="22"/>
        <w:numPr>
          <w:ilvl w:val="0"/>
          <w:numId w:val="4"/>
        </w:numPr>
        <w:spacing w:line="360" w:lineRule="auto"/>
        <w:ind w:left="0"/>
        <w:jc w:val="both"/>
        <w:rPr>
          <w:color w:val="auto"/>
          <w:spacing w:val="-20"/>
          <w:sz w:val="24"/>
          <w:szCs w:val="24"/>
        </w:rPr>
      </w:pPr>
      <w:r>
        <w:rPr>
          <w:color w:val="auto"/>
          <w:spacing w:val="-20"/>
          <w:sz w:val="24"/>
          <w:szCs w:val="24"/>
        </w:rPr>
        <w:t>Практические аспекты психологии ощущений. Основные закономерности ощущений.</w:t>
      </w:r>
    </w:p>
    <w:p w14:paraId="65047A31">
      <w:pPr>
        <w:pStyle w:val="22"/>
        <w:spacing w:line="360" w:lineRule="auto"/>
        <w:ind w:left="0" w:firstLine="0"/>
        <w:jc w:val="both"/>
        <w:rPr>
          <w:color w:val="auto"/>
          <w:sz w:val="24"/>
          <w:szCs w:val="24"/>
        </w:rPr>
      </w:pPr>
      <w:r>
        <w:rPr>
          <w:b/>
          <w:color w:val="auto"/>
          <w:sz w:val="24"/>
          <w:szCs w:val="24"/>
          <w:u w:val="single"/>
        </w:rPr>
        <w:t>Основные понятия</w:t>
      </w:r>
      <w:r>
        <w:rPr>
          <w:color w:val="auto"/>
          <w:sz w:val="24"/>
          <w:szCs w:val="24"/>
        </w:rPr>
        <w:t xml:space="preserve">: ощущение, свойства ощущений, анализатор, рецептор, интерорецептор, адаптация, сенсибилизация, синестезия, экстероцептивные ощущения, проприоцептивные ощущения, интероцептивные ощущения, нижний и верхний порог ощущения, протопатическая и эпикритическая чувствительность, модальность ощущений, контактные и дистантные ощущения. </w:t>
      </w:r>
    </w:p>
    <w:p w14:paraId="2C0C6B9F">
      <w:pPr>
        <w:pStyle w:val="22"/>
        <w:numPr>
          <w:ilvl w:val="0"/>
          <w:numId w:val="4"/>
        </w:numPr>
        <w:spacing w:line="360" w:lineRule="auto"/>
        <w:ind w:left="0"/>
        <w:jc w:val="both"/>
        <w:rPr>
          <w:b/>
          <w:color w:val="auto"/>
          <w:sz w:val="24"/>
          <w:szCs w:val="24"/>
        </w:rPr>
      </w:pPr>
      <w:r>
        <w:rPr>
          <w:color w:val="auto"/>
          <w:sz w:val="24"/>
          <w:szCs w:val="24"/>
        </w:rPr>
        <w:t>Практические аспекты видов восприятия.</w:t>
      </w:r>
    </w:p>
    <w:p w14:paraId="22ACB611">
      <w:pPr>
        <w:pStyle w:val="18"/>
        <w:spacing w:after="0" w:line="360" w:lineRule="auto"/>
        <w:jc w:val="both"/>
        <w:rPr>
          <w:color w:val="auto"/>
        </w:rPr>
      </w:pPr>
      <w:r>
        <w:rPr>
          <w:b/>
          <w:color w:val="auto"/>
          <w:u w:val="single"/>
        </w:rPr>
        <w:t>Основные понятия</w:t>
      </w:r>
      <w:r>
        <w:rPr>
          <w:color w:val="auto"/>
        </w:rP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14:paraId="06FADAB6">
      <w:pPr>
        <w:pStyle w:val="22"/>
        <w:numPr>
          <w:ilvl w:val="0"/>
          <w:numId w:val="4"/>
        </w:numPr>
        <w:spacing w:line="360" w:lineRule="auto"/>
        <w:ind w:left="0"/>
        <w:jc w:val="both"/>
        <w:rPr>
          <w:b/>
          <w:color w:val="auto"/>
          <w:sz w:val="24"/>
          <w:szCs w:val="24"/>
        </w:rPr>
      </w:pPr>
      <w:r>
        <w:rPr>
          <w:color w:val="auto"/>
          <w:sz w:val="24"/>
          <w:szCs w:val="24"/>
        </w:rPr>
        <w:t>Практические аспекты свойств восприятия.</w:t>
      </w:r>
    </w:p>
    <w:p w14:paraId="77B1D4ED">
      <w:pPr>
        <w:pStyle w:val="18"/>
        <w:spacing w:after="0" w:line="360" w:lineRule="auto"/>
        <w:jc w:val="both"/>
        <w:rPr>
          <w:color w:val="auto"/>
        </w:rPr>
      </w:pPr>
      <w:r>
        <w:rPr>
          <w:b/>
          <w:color w:val="auto"/>
          <w:u w:val="single"/>
        </w:rPr>
        <w:t>Основные понятия</w:t>
      </w:r>
      <w:r>
        <w:rPr>
          <w:color w:val="auto"/>
        </w:rP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14:paraId="34BB0F90">
      <w:pPr>
        <w:pStyle w:val="22"/>
        <w:numPr>
          <w:ilvl w:val="0"/>
          <w:numId w:val="4"/>
        </w:numPr>
        <w:spacing w:line="360" w:lineRule="auto"/>
        <w:ind w:left="0"/>
        <w:jc w:val="both"/>
        <w:rPr>
          <w:b/>
          <w:color w:val="auto"/>
          <w:sz w:val="24"/>
          <w:szCs w:val="24"/>
        </w:rPr>
      </w:pPr>
      <w:r>
        <w:rPr>
          <w:b/>
          <w:color w:val="auto"/>
          <w:sz w:val="24"/>
          <w:szCs w:val="24"/>
        </w:rPr>
        <w:t>Внимание. Виды и свойства внимания.</w:t>
      </w:r>
    </w:p>
    <w:p w14:paraId="2271C0B7">
      <w:pPr>
        <w:pStyle w:val="22"/>
        <w:spacing w:line="360" w:lineRule="auto"/>
        <w:ind w:left="0" w:firstLine="0"/>
        <w:jc w:val="both"/>
        <w:rPr>
          <w:color w:val="auto"/>
          <w:sz w:val="24"/>
          <w:szCs w:val="24"/>
        </w:rPr>
      </w:pPr>
      <w:r>
        <w:rPr>
          <w:b/>
          <w:color w:val="auto"/>
          <w:sz w:val="24"/>
          <w:szCs w:val="24"/>
          <w:u w:val="single"/>
        </w:rPr>
        <w:t>Основные понятия</w:t>
      </w:r>
      <w:r>
        <w:rPr>
          <w:color w:val="auto"/>
          <w:sz w:val="24"/>
          <w:szCs w:val="24"/>
          <w:u w:val="single"/>
        </w:rPr>
        <w:t xml:space="preserve">: </w:t>
      </w:r>
      <w:r>
        <w:rPr>
          <w:color w:val="auto"/>
          <w:sz w:val="24"/>
          <w:szCs w:val="24"/>
        </w:rPr>
        <w:t>внимание, виды внимания, произвольное и непроизвольное внимание, послепроизвольное внимание, свойства внимания: устойчивость, колебания внимания, переключение, распределение, объём.</w:t>
      </w:r>
    </w:p>
    <w:p w14:paraId="00D93216">
      <w:pPr>
        <w:pStyle w:val="22"/>
        <w:numPr>
          <w:ilvl w:val="0"/>
          <w:numId w:val="4"/>
        </w:numPr>
        <w:spacing w:line="360" w:lineRule="auto"/>
        <w:ind w:left="0"/>
        <w:jc w:val="both"/>
        <w:rPr>
          <w:b/>
          <w:color w:val="auto"/>
          <w:sz w:val="24"/>
          <w:szCs w:val="24"/>
        </w:rPr>
      </w:pPr>
      <w:r>
        <w:rPr>
          <w:b/>
          <w:color w:val="auto"/>
          <w:sz w:val="24"/>
          <w:szCs w:val="24"/>
        </w:rPr>
        <w:t>Воображение. Отличие репродуктивного воображения от памяти.</w:t>
      </w:r>
    </w:p>
    <w:p w14:paraId="2A7B4063">
      <w:pPr>
        <w:pStyle w:val="18"/>
        <w:spacing w:after="0" w:line="360" w:lineRule="auto"/>
        <w:jc w:val="both"/>
        <w:rPr>
          <w:color w:val="auto"/>
        </w:rPr>
      </w:pPr>
      <w:r>
        <w:rPr>
          <w:b/>
          <w:color w:val="auto"/>
          <w:u w:val="single"/>
        </w:rPr>
        <w:t>Основные понятия</w:t>
      </w:r>
      <w:r>
        <w:rPr>
          <w:color w:val="auto"/>
        </w:rPr>
        <w:t>: воображение, образ, представление, виды воображения, пассивные и активные воображения, репродуктивное и творческое воображение, произвольное и непроизвольное воображение, конкретное и абстрактное воображение, творческий процесс, приёмы воображения, комбинирование, агглютинация, акцентуирование, литоты и гиперболы, метафора, антитеза, иносказание.</w:t>
      </w:r>
    </w:p>
    <w:p w14:paraId="05CE428B">
      <w:pPr>
        <w:pStyle w:val="22"/>
        <w:numPr>
          <w:ilvl w:val="0"/>
          <w:numId w:val="4"/>
        </w:numPr>
        <w:spacing w:line="360" w:lineRule="auto"/>
        <w:ind w:left="0"/>
        <w:jc w:val="both"/>
        <w:rPr>
          <w:b/>
          <w:color w:val="auto"/>
          <w:sz w:val="24"/>
          <w:szCs w:val="24"/>
        </w:rPr>
      </w:pPr>
      <w:r>
        <w:rPr>
          <w:b/>
          <w:color w:val="auto"/>
          <w:sz w:val="24"/>
          <w:szCs w:val="24"/>
        </w:rPr>
        <w:t>Практические аспекты психологии памяти.</w:t>
      </w:r>
    </w:p>
    <w:p w14:paraId="7041FD91">
      <w:pPr>
        <w:pStyle w:val="18"/>
        <w:spacing w:after="0" w:line="360" w:lineRule="auto"/>
        <w:jc w:val="both"/>
        <w:rPr>
          <w:color w:val="auto"/>
        </w:rPr>
      </w:pPr>
      <w:r>
        <w:rPr>
          <w:b/>
          <w:color w:val="auto"/>
          <w:u w:val="single"/>
        </w:rPr>
        <w:t>Основные понятия</w:t>
      </w:r>
      <w:r>
        <w:rPr>
          <w:color w:val="auto"/>
        </w:rPr>
        <w:t>: память, виды памяти, долговременная, кратковременная, иконическая, оперативная, зрительно-эйдетическая, слуховая, двигательная, эмоциональная, произвольная и непроизвольная память, типы памяти, зрительно-двигательная, двигательно-слуховая, зрительно-слуховая память,  мнемические приёмы, амнезия, эффект Зейгарник, кривая забывания по Г. Эббингаузу, процессы памяти, реминисценция.</w:t>
      </w:r>
    </w:p>
    <w:p w14:paraId="79C57E28">
      <w:pPr>
        <w:pStyle w:val="22"/>
        <w:numPr>
          <w:ilvl w:val="0"/>
          <w:numId w:val="4"/>
        </w:numPr>
        <w:spacing w:line="360" w:lineRule="auto"/>
        <w:ind w:left="0"/>
        <w:jc w:val="both"/>
        <w:rPr>
          <w:b/>
          <w:color w:val="auto"/>
          <w:sz w:val="24"/>
          <w:szCs w:val="24"/>
        </w:rPr>
      </w:pPr>
      <w:r>
        <w:rPr>
          <w:b/>
          <w:color w:val="auto"/>
          <w:sz w:val="24"/>
          <w:szCs w:val="24"/>
        </w:rPr>
        <w:t>Мышление. Виды мышления. Мыслительные операции</w:t>
      </w:r>
    </w:p>
    <w:p w14:paraId="62E251E4">
      <w:pPr>
        <w:pStyle w:val="22"/>
        <w:spacing w:line="360" w:lineRule="auto"/>
        <w:ind w:left="0"/>
        <w:jc w:val="both"/>
        <w:rPr>
          <w:b/>
          <w:color w:val="auto"/>
          <w:sz w:val="24"/>
          <w:szCs w:val="24"/>
        </w:rPr>
      </w:pPr>
      <w:r>
        <w:rPr>
          <w:b/>
          <w:color w:val="auto"/>
          <w:sz w:val="24"/>
          <w:szCs w:val="24"/>
          <w:u w:val="single"/>
        </w:rPr>
        <w:t>Основные понятия</w:t>
      </w:r>
      <w:r>
        <w:rPr>
          <w:color w:val="auto"/>
          <w:sz w:val="24"/>
          <w:szCs w:val="24"/>
        </w:rPr>
        <w:t>: мышление, проблемная ситуация, задача, творческое мышление, этапы мыслительного процесса, виды мышления, операции и процессы мышления, интеллект, понятие, суждение, умозаключение, анализ, синтез, абстрагирование, обобщение, конкретизация, классификация, систематизация, качества мышления, самостоятельность, глубина, широта, гибкость, критичность, быстрота мышления, креативность, индукция,</w:t>
      </w:r>
    </w:p>
    <w:p w14:paraId="09362623">
      <w:pPr>
        <w:spacing w:after="0" w:line="360" w:lineRule="auto"/>
        <w:jc w:val="both"/>
        <w:rPr>
          <w:rFonts w:ascii="Times New Roman" w:hAnsi="Times New Roman" w:cs="Times New Roman"/>
          <w:b/>
          <w:color w:val="auto"/>
          <w:sz w:val="24"/>
          <w:szCs w:val="24"/>
        </w:rPr>
      </w:pPr>
    </w:p>
    <w:p w14:paraId="053FB1F7">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Тема4. Теории личности.</w:t>
      </w:r>
    </w:p>
    <w:p w14:paraId="096574B4">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Цель: </w:t>
      </w:r>
      <w:r>
        <w:rPr>
          <w:rFonts w:ascii="Times New Roman" w:hAnsi="Times New Roman" w:cs="Times New Roman"/>
          <w:color w:val="auto"/>
          <w:sz w:val="24"/>
          <w:szCs w:val="24"/>
        </w:rPr>
        <w:t>проанализировать психологические теории личности.</w:t>
      </w:r>
    </w:p>
    <w:p w14:paraId="58DFE9D0">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u w:val="single"/>
        </w:rPr>
        <w:t>Основные понятия</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личность, структура личности, развитие личности.</w:t>
      </w:r>
    </w:p>
    <w:p w14:paraId="134AB50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w:t>
      </w:r>
    </w:p>
    <w:p w14:paraId="6DF703EB">
      <w:pPr>
        <w:numPr>
          <w:ilvl w:val="1"/>
          <w:numId w:val="5"/>
        </w:numPr>
        <w:tabs>
          <w:tab w:val="left" w:pos="720"/>
          <w:tab w:val="clear" w:pos="1800"/>
        </w:tabs>
        <w:spacing w:after="0" w:line="360" w:lineRule="auto"/>
        <w:ind w:left="0" w:hanging="360"/>
        <w:jc w:val="both"/>
        <w:rPr>
          <w:rFonts w:ascii="Times New Roman" w:hAnsi="Times New Roman" w:cs="Times New Roman"/>
          <w:color w:val="auto"/>
          <w:sz w:val="24"/>
          <w:szCs w:val="24"/>
        </w:rPr>
      </w:pPr>
      <w:r>
        <w:rPr>
          <w:rFonts w:ascii="Times New Roman" w:hAnsi="Times New Roman" w:cs="Times New Roman"/>
          <w:color w:val="auto"/>
          <w:sz w:val="24"/>
          <w:szCs w:val="24"/>
        </w:rPr>
        <w:t>Изучить рекомендованную литературу.</w:t>
      </w:r>
    </w:p>
    <w:p w14:paraId="680B4B51">
      <w:pPr>
        <w:numPr>
          <w:ilvl w:val="1"/>
          <w:numId w:val="5"/>
        </w:numPr>
        <w:tabs>
          <w:tab w:val="left" w:pos="720"/>
          <w:tab w:val="clear" w:pos="1800"/>
        </w:tabs>
        <w:spacing w:after="0" w:line="360" w:lineRule="auto"/>
        <w:ind w:left="0" w:hanging="360"/>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Подготовиться к обсуждению обозначенных вопросов.</w:t>
      </w:r>
    </w:p>
    <w:p w14:paraId="0062ED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Ход занятия:</w:t>
      </w:r>
    </w:p>
    <w:p w14:paraId="518B7F71">
      <w:pPr>
        <w:numPr>
          <w:ilvl w:val="0"/>
          <w:numId w:val="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Анализ следующих теорий личности:</w:t>
      </w:r>
    </w:p>
    <w:p w14:paraId="03D90389">
      <w:pPr>
        <w:numPr>
          <w:ilvl w:val="0"/>
          <w:numId w:val="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Психодинамические теории личности (З.Фрейд, К.Г.Юнг, А.Адлер, Г.Салливан, Э.Эриксон, О.Ранк).</w:t>
      </w:r>
    </w:p>
    <w:p w14:paraId="0E5AD0B5">
      <w:pPr>
        <w:numPr>
          <w:ilvl w:val="0"/>
          <w:numId w:val="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Гуманистические теории личности (К.Роджерс, А.Маслоу, Г.Оллпорт, Э.Фромм).</w:t>
      </w:r>
    </w:p>
    <w:p w14:paraId="32674FC6">
      <w:pPr>
        <w:numPr>
          <w:ilvl w:val="0"/>
          <w:numId w:val="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Когнитивистские теории  личности (Дж. Келли, Д.Мак-Клеланд).</w:t>
      </w:r>
    </w:p>
    <w:p w14:paraId="40BDCE63">
      <w:pPr>
        <w:numPr>
          <w:ilvl w:val="0"/>
          <w:numId w:val="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Теория поля К.Левина.</w:t>
      </w:r>
    </w:p>
    <w:p w14:paraId="13B9FDB3">
      <w:pPr>
        <w:numPr>
          <w:ilvl w:val="0"/>
          <w:numId w:val="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Подведение итогов.</w:t>
      </w:r>
    </w:p>
    <w:p w14:paraId="06ECD2EC">
      <w:pPr>
        <w:spacing w:after="0" w:line="360" w:lineRule="auto"/>
        <w:jc w:val="both"/>
        <w:rPr>
          <w:rFonts w:ascii="Times New Roman" w:hAnsi="Times New Roman" w:cs="Times New Roman"/>
          <w:b/>
          <w:color w:val="auto"/>
          <w:sz w:val="24"/>
          <w:szCs w:val="24"/>
        </w:rPr>
      </w:pPr>
    </w:p>
    <w:p w14:paraId="3B8C707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5 Мотивационная и эмоциональная сферы личности</w:t>
      </w:r>
    </w:p>
    <w:p w14:paraId="1DF9E9DF">
      <w:pPr>
        <w:pStyle w:val="18"/>
        <w:spacing w:after="0" w:line="360" w:lineRule="auto"/>
        <w:jc w:val="both"/>
        <w:rPr>
          <w:color w:val="auto"/>
        </w:rPr>
      </w:pPr>
      <w:r>
        <w:rPr>
          <w:b/>
          <w:color w:val="auto"/>
        </w:rPr>
        <w:t>Цель</w:t>
      </w:r>
      <w:r>
        <w:rPr>
          <w:color w:val="auto"/>
        </w:rPr>
        <w:t>: закрепить основные понятия по теме, ознакомиться с методиками диагностики психических состояний личности и научиться их применять.</w:t>
      </w:r>
    </w:p>
    <w:p w14:paraId="7ECAC1C7">
      <w:pPr>
        <w:pStyle w:val="18"/>
        <w:spacing w:after="0" w:line="360" w:lineRule="auto"/>
        <w:jc w:val="both"/>
        <w:rPr>
          <w:b/>
          <w:color w:val="auto"/>
        </w:rPr>
      </w:pPr>
      <w:r>
        <w:rPr>
          <w:b/>
          <w:color w:val="auto"/>
          <w:u w:val="single"/>
        </w:rPr>
        <w:t>Основные понятия</w:t>
      </w:r>
      <w:r>
        <w:rPr>
          <w:color w:val="auto"/>
        </w:rPr>
        <w:t>: личность, индивид, индивидуальность, сферы личности, эмоциональная сфера, мотивационная сфера, волевая сфера, познавательная сфера, морально-нравственная</w:t>
      </w:r>
      <w:r>
        <w:rPr>
          <w:b/>
          <w:color w:val="auto"/>
        </w:rPr>
        <w:t xml:space="preserve"> </w:t>
      </w:r>
      <w:r>
        <w:rPr>
          <w:color w:val="auto"/>
        </w:rPr>
        <w:t>сфера, типология личности, тревожность, фрустрация, агрессивность, ригидность.</w:t>
      </w:r>
    </w:p>
    <w:p w14:paraId="7443481E">
      <w:pPr>
        <w:pStyle w:val="20"/>
        <w:spacing w:line="360" w:lineRule="auto"/>
        <w:jc w:val="both"/>
        <w:rPr>
          <w:color w:val="auto"/>
          <w:szCs w:val="24"/>
        </w:rPr>
      </w:pPr>
    </w:p>
    <w:p w14:paraId="7B43B389">
      <w:pPr>
        <w:pStyle w:val="20"/>
        <w:spacing w:line="360" w:lineRule="auto"/>
        <w:jc w:val="both"/>
        <w:rPr>
          <w:color w:val="auto"/>
          <w:szCs w:val="24"/>
        </w:rPr>
      </w:pPr>
      <w:r>
        <w:rPr>
          <w:color w:val="auto"/>
          <w:szCs w:val="24"/>
        </w:rPr>
        <w:t>Тема.6 Характер. Темперамент.</w:t>
      </w:r>
    </w:p>
    <w:p w14:paraId="22B0A536">
      <w:pPr>
        <w:pStyle w:val="18"/>
        <w:spacing w:after="0" w:line="360" w:lineRule="auto"/>
        <w:jc w:val="both"/>
        <w:rPr>
          <w:color w:val="auto"/>
        </w:rPr>
      </w:pPr>
      <w:r>
        <w:rPr>
          <w:b/>
          <w:color w:val="auto"/>
        </w:rPr>
        <w:t>Цель</w:t>
      </w:r>
      <w:r>
        <w:rPr>
          <w:color w:val="auto"/>
        </w:rPr>
        <w:t>: закрепить основные понятия по теме, ознакомиться с методиками исследования темперамента и характера и научиться их применять.</w:t>
      </w:r>
    </w:p>
    <w:p w14:paraId="2634D6C2">
      <w:pPr>
        <w:pStyle w:val="18"/>
        <w:spacing w:after="0" w:line="360" w:lineRule="auto"/>
        <w:jc w:val="both"/>
        <w:rPr>
          <w:b/>
          <w:color w:val="auto"/>
        </w:rPr>
      </w:pPr>
      <w:r>
        <w:rPr>
          <w:b/>
          <w:color w:val="auto"/>
          <w:u w:val="single"/>
        </w:rPr>
        <w:t>Основные понятия</w:t>
      </w:r>
      <w:r>
        <w:rPr>
          <w:color w:val="auto"/>
        </w:rPr>
        <w:t xml:space="preserve">: темперамент, типы темперамента, меланхолик, холерик, флегматик, сангвиник, конституционные типологии темперамента, тип нервной системы, подвижность, уравновешенность, инертность, свойства темперамента, сензитивность, реактивность, активность, пластичность, ригидность, экстраверсия, интраверсия, эмоциональная возбудимость, характер, черты характера, акцентуации характера. </w:t>
      </w:r>
    </w:p>
    <w:p w14:paraId="3DE7309C">
      <w:pPr>
        <w:spacing w:after="0" w:line="360" w:lineRule="auto"/>
        <w:ind w:firstLine="360"/>
        <w:rPr>
          <w:rFonts w:ascii="Times New Roman" w:hAnsi="Times New Roman" w:cs="Times New Roman"/>
          <w:b/>
          <w:color w:val="auto"/>
          <w:sz w:val="24"/>
          <w:szCs w:val="24"/>
        </w:rPr>
      </w:pPr>
    </w:p>
    <w:p w14:paraId="79F0A4CC">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5F6E2C90">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25472D71">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1319EE4">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и др.</w:t>
      </w:r>
    </w:p>
    <w:p w14:paraId="13B5D296">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283F3630">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3FB9A72">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25B2BE6C">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581FE432">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36BF5385">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3917B64A">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694AFC0D">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01644FB">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03519C99">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79D4C581">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1E99D49">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7EA9917">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2731140E">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6DF0B8C0">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предусмотрено промежуточное и итоговое тестирование.</w:t>
      </w:r>
    </w:p>
    <w:p w14:paraId="668E7183">
      <w:pPr>
        <w:pStyle w:val="36"/>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w:t>
      </w:r>
    </w:p>
    <w:p w14:paraId="4839684D">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4E65AF56">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6731F1F0">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7FC2219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13D588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24701258">
      <w:pPr>
        <w:pStyle w:val="47"/>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4C8F96D7">
      <w:pPr>
        <w:pStyle w:val="52"/>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D3A3D4D">
      <w:pPr>
        <w:pStyle w:val="52"/>
        <w:shd w:val="clear" w:color="auto" w:fill="auto"/>
        <w:spacing w:before="0" w:line="360" w:lineRule="auto"/>
        <w:ind w:firstLine="700"/>
        <w:rPr>
          <w:color w:val="auto"/>
          <w:sz w:val="24"/>
          <w:szCs w:val="24"/>
        </w:rPr>
      </w:pPr>
      <w:r>
        <w:rPr>
          <w:color w:val="auto"/>
          <w:sz w:val="24"/>
          <w:szCs w:val="24"/>
        </w:rPr>
        <w:t>Написание реферата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43F88D9B">
      <w:pPr>
        <w:pStyle w:val="52"/>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7C7B0B9B">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3C6002E4">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65D0702F">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198C6080">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34815E99">
      <w:pPr>
        <w:pStyle w:val="36"/>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078E1361">
      <w:pPr>
        <w:pStyle w:val="36"/>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45E273FB">
      <w:pPr>
        <w:pStyle w:val="36"/>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101836FC">
      <w:pPr>
        <w:pStyle w:val="36"/>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1A6588C">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5DB86F41">
      <w:pPr>
        <w:pStyle w:val="52"/>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076B5BEC">
      <w:pPr>
        <w:pStyle w:val="52"/>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13D6C73F">
      <w:pPr>
        <w:pStyle w:val="52"/>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2D6210CA">
      <w:pPr>
        <w:pStyle w:val="52"/>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48462561">
      <w:pPr>
        <w:pStyle w:val="52"/>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235C5EA3">
      <w:pPr>
        <w:pStyle w:val="52"/>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014565A6">
      <w:pPr>
        <w:pStyle w:val="52"/>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F66C52B">
      <w:pPr>
        <w:pStyle w:val="52"/>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8B0F72C">
      <w:pPr>
        <w:pStyle w:val="52"/>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41B9D3C3">
      <w:pPr>
        <w:pStyle w:val="52"/>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CE84CC5">
      <w:pPr>
        <w:pStyle w:val="52"/>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BCC5A54">
      <w:pPr>
        <w:pStyle w:val="52"/>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46A5B441">
      <w:pPr>
        <w:pStyle w:val="52"/>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5F74702">
      <w:pPr>
        <w:pStyle w:val="52"/>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52062B4">
      <w:pPr>
        <w:pStyle w:val="52"/>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7577764">
      <w:pPr>
        <w:pStyle w:val="52"/>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AF1C7F9">
      <w:pPr>
        <w:pStyle w:val="52"/>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16AB796B">
      <w:pPr>
        <w:pStyle w:val="49"/>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10B57747">
      <w:pPr>
        <w:pStyle w:val="52"/>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1019DCCB">
      <w:pPr>
        <w:pStyle w:val="52"/>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29523EAA">
      <w:pPr>
        <w:pStyle w:val="52"/>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77A781C9">
      <w:pPr>
        <w:pStyle w:val="52"/>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7530FC2F">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99A350B">
            <w:pPr>
              <w:pStyle w:val="51"/>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7E261F6">
            <w:pPr>
              <w:pStyle w:val="51"/>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1F042B26">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6F1EA24">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B6229F0">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А4</w:t>
            </w:r>
          </w:p>
        </w:tc>
      </w:tr>
      <w:tr w14:paraId="3FBA32A0">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DE378ED">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65C7A04">
            <w:pPr>
              <w:pStyle w:val="52"/>
              <w:framePr w:wrap="notBeside" w:vAnchor="text" w:hAnchor="text" w:xAlign="center" w:y="1"/>
              <w:shd w:val="clear" w:color="auto" w:fill="auto"/>
              <w:spacing w:before="0" w:line="24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28C4A487">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63CD94B">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B8760BA">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1,5</w:t>
            </w:r>
          </w:p>
        </w:tc>
      </w:tr>
      <w:tr w14:paraId="5B432A47">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BD13DC3">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141358C">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3/1,5/2/2</w:t>
            </w:r>
          </w:p>
        </w:tc>
      </w:tr>
      <w:tr w14:paraId="7FCBF5CD">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7AD06DA">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48737CB">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0F01501E">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78F747D">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2E8E8EFF">
            <w:pPr>
              <w:framePr w:wrap="notBeside" w:vAnchor="text" w:hAnchor="text" w:xAlign="center" w:y="1"/>
              <w:spacing w:after="0" w:line="240" w:lineRule="auto"/>
              <w:jc w:val="center"/>
              <w:rPr>
                <w:rFonts w:ascii="Times New Roman" w:hAnsi="Times New Roman" w:cs="Times New Roman"/>
                <w:color w:val="auto"/>
                <w:sz w:val="24"/>
                <w:szCs w:val="24"/>
              </w:rPr>
            </w:pPr>
          </w:p>
        </w:tc>
      </w:tr>
    </w:tbl>
    <w:p w14:paraId="4935B4C3">
      <w:pPr>
        <w:spacing w:after="0" w:line="360" w:lineRule="auto"/>
        <w:jc w:val="both"/>
        <w:rPr>
          <w:rFonts w:ascii="Times New Roman" w:hAnsi="Times New Roman" w:cs="Times New Roman"/>
          <w:color w:val="auto"/>
          <w:sz w:val="24"/>
          <w:szCs w:val="24"/>
        </w:rPr>
      </w:pPr>
    </w:p>
    <w:p w14:paraId="2B72F5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5D6B7E41">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1C1FFA0B">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04654E8B">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347A03A8">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20FCEB94">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5D4BDC46">
      <w:pPr>
        <w:pStyle w:val="36"/>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22361593">
      <w:pPr>
        <w:pStyle w:val="36"/>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C3E214B">
      <w:pPr>
        <w:spacing w:after="0" w:line="360" w:lineRule="auto"/>
        <w:jc w:val="center"/>
        <w:rPr>
          <w:rFonts w:ascii="Times New Roman" w:hAnsi="Times New Roman" w:cs="Times New Roman"/>
          <w:i/>
          <w:color w:val="auto"/>
          <w:sz w:val="24"/>
          <w:szCs w:val="24"/>
        </w:rPr>
      </w:pPr>
    </w:p>
    <w:p w14:paraId="6D1C20FB">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0247C171">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76B5EF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4CD10A0B">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составлению конспекта текста</w:t>
      </w:r>
    </w:p>
    <w:p w14:paraId="26EC7A3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(статьи, монографии, учебника, книги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705B30A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Ценность конспекта значительно повышается, если студент излагает мысли своими словами, в лаконичной форме.</w:t>
      </w:r>
    </w:p>
    <w:p w14:paraId="3F55037E">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1E38F63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491A5BCD">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751D6476">
      <w:pPr>
        <w:spacing w:after="0" w:line="360" w:lineRule="auto"/>
        <w:jc w:val="both"/>
        <w:rPr>
          <w:rFonts w:ascii="Times New Roman" w:hAnsi="Times New Roman" w:cs="Times New Roman"/>
          <w:color w:val="auto"/>
          <w:sz w:val="24"/>
          <w:szCs w:val="24"/>
        </w:rPr>
      </w:pPr>
    </w:p>
    <w:p w14:paraId="06AE7CFF">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319E5E34">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очно-заочной форм обучения</w:t>
      </w:r>
    </w:p>
    <w:tbl>
      <w:tblPr>
        <w:tblStyle w:val="6"/>
        <w:tblW w:w="9327"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240"/>
        <w:gridCol w:w="1021"/>
        <w:gridCol w:w="2664"/>
        <w:gridCol w:w="1418"/>
        <w:gridCol w:w="1417"/>
      </w:tblGrid>
      <w:tr w14:paraId="3B75FE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6CA3000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73E57381">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240" w:type="dxa"/>
            <w:vMerge w:val="restart"/>
            <w:vAlign w:val="center"/>
          </w:tcPr>
          <w:p w14:paraId="7F1228D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1021" w:type="dxa"/>
            <w:vMerge w:val="restart"/>
            <w:vAlign w:val="center"/>
          </w:tcPr>
          <w:p w14:paraId="2CE89CFC">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473683C0">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3BAF5FE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664" w:type="dxa"/>
            <w:vMerge w:val="restart"/>
            <w:vAlign w:val="center"/>
          </w:tcPr>
          <w:p w14:paraId="5651D10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66916DBD">
            <w:pPr>
              <w:spacing w:after="0" w:line="240" w:lineRule="auto"/>
              <w:jc w:val="center"/>
              <w:rPr>
                <w:rFonts w:ascii="Times New Roman" w:hAnsi="Times New Roman" w:eastAsia="Times New Roman" w:cs="Times New Roman"/>
                <w:i/>
                <w:color w:val="auto"/>
                <w:sz w:val="24"/>
                <w:szCs w:val="24"/>
                <w:lang w:eastAsia="ru-RU"/>
              </w:rPr>
            </w:pPr>
          </w:p>
        </w:tc>
        <w:tc>
          <w:tcPr>
            <w:tcW w:w="2835" w:type="dxa"/>
            <w:gridSpan w:val="2"/>
            <w:vAlign w:val="center"/>
          </w:tcPr>
          <w:p w14:paraId="3D5D9E8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26416C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3604517B">
            <w:pPr>
              <w:spacing w:after="0" w:line="240" w:lineRule="auto"/>
              <w:jc w:val="center"/>
              <w:rPr>
                <w:rFonts w:ascii="Times New Roman" w:hAnsi="Times New Roman" w:eastAsia="Times New Roman" w:cs="Times New Roman"/>
                <w:b/>
                <w:color w:val="auto"/>
                <w:sz w:val="24"/>
                <w:szCs w:val="24"/>
                <w:lang w:eastAsia="ru-RU"/>
              </w:rPr>
            </w:pPr>
          </w:p>
        </w:tc>
        <w:tc>
          <w:tcPr>
            <w:tcW w:w="2240" w:type="dxa"/>
            <w:vMerge w:val="continue"/>
            <w:tcBorders>
              <w:bottom w:val="single" w:color="auto" w:sz="4" w:space="0"/>
            </w:tcBorders>
            <w:vAlign w:val="center"/>
          </w:tcPr>
          <w:p w14:paraId="33887664">
            <w:pPr>
              <w:spacing w:after="0" w:line="240" w:lineRule="auto"/>
              <w:jc w:val="center"/>
              <w:rPr>
                <w:rFonts w:ascii="Times New Roman" w:hAnsi="Times New Roman" w:eastAsia="Times New Roman" w:cs="Times New Roman"/>
                <w:b/>
                <w:color w:val="auto"/>
                <w:sz w:val="24"/>
                <w:szCs w:val="24"/>
                <w:lang w:eastAsia="ru-RU"/>
              </w:rPr>
            </w:pPr>
          </w:p>
        </w:tc>
        <w:tc>
          <w:tcPr>
            <w:tcW w:w="1021" w:type="dxa"/>
            <w:vMerge w:val="continue"/>
            <w:tcBorders>
              <w:bottom w:val="single" w:color="auto" w:sz="4" w:space="0"/>
            </w:tcBorders>
            <w:vAlign w:val="center"/>
          </w:tcPr>
          <w:p w14:paraId="40FA469F">
            <w:pPr>
              <w:spacing w:after="0" w:line="240" w:lineRule="auto"/>
              <w:jc w:val="center"/>
              <w:rPr>
                <w:rFonts w:ascii="Times New Roman" w:hAnsi="Times New Roman" w:eastAsia="Times New Roman" w:cs="Times New Roman"/>
                <w:b/>
                <w:color w:val="auto"/>
                <w:sz w:val="24"/>
                <w:szCs w:val="24"/>
                <w:lang w:eastAsia="ru-RU"/>
              </w:rPr>
            </w:pPr>
          </w:p>
        </w:tc>
        <w:tc>
          <w:tcPr>
            <w:tcW w:w="2664" w:type="dxa"/>
            <w:vMerge w:val="continue"/>
            <w:tcBorders>
              <w:bottom w:val="single" w:color="auto" w:sz="4" w:space="0"/>
            </w:tcBorders>
            <w:vAlign w:val="center"/>
          </w:tcPr>
          <w:p w14:paraId="1CAA89AF">
            <w:pPr>
              <w:spacing w:after="0" w:line="240" w:lineRule="auto"/>
              <w:jc w:val="center"/>
              <w:rPr>
                <w:rFonts w:ascii="Times New Roman" w:hAnsi="Times New Roman" w:eastAsia="Times New Roman" w:cs="Times New Roman"/>
                <w:b/>
                <w:color w:val="auto"/>
                <w:sz w:val="24"/>
                <w:szCs w:val="24"/>
                <w:lang w:eastAsia="ru-RU"/>
              </w:rPr>
            </w:pPr>
          </w:p>
        </w:tc>
        <w:tc>
          <w:tcPr>
            <w:tcW w:w="1418" w:type="dxa"/>
            <w:tcBorders>
              <w:bottom w:val="single" w:color="auto" w:sz="4" w:space="0"/>
            </w:tcBorders>
            <w:vAlign w:val="center"/>
          </w:tcPr>
          <w:p w14:paraId="5A16CD9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очная форма обучения</w:t>
            </w:r>
          </w:p>
        </w:tc>
        <w:tc>
          <w:tcPr>
            <w:tcW w:w="1417" w:type="dxa"/>
            <w:tcBorders>
              <w:bottom w:val="single" w:color="auto" w:sz="4" w:space="0"/>
            </w:tcBorders>
            <w:vAlign w:val="center"/>
          </w:tcPr>
          <w:p w14:paraId="063441B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Очно-заочная форма обучения</w:t>
            </w:r>
          </w:p>
        </w:tc>
      </w:tr>
      <w:tr w14:paraId="17B6F01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7" w:type="dxa"/>
            <w:vMerge w:val="restart"/>
            <w:vAlign w:val="center"/>
          </w:tcPr>
          <w:p w14:paraId="04100E4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240" w:type="dxa"/>
            <w:vMerge w:val="restart"/>
          </w:tcPr>
          <w:p w14:paraId="75BD3D98">
            <w:pPr>
              <w:jc w:val="both"/>
              <w:rPr>
                <w:rFonts w:ascii="Times New Roman" w:hAnsi="Times New Roman" w:cs="Times New Roman"/>
                <w:bCs/>
                <w:color w:val="auto"/>
                <w:sz w:val="24"/>
                <w:szCs w:val="24"/>
              </w:rPr>
            </w:pPr>
            <w:r>
              <w:rPr>
                <w:rFonts w:ascii="Times New Roman" w:hAnsi="Times New Roman" w:cs="Times New Roman"/>
                <w:color w:val="auto"/>
                <w:sz w:val="24"/>
                <w:szCs w:val="24"/>
              </w:rPr>
              <w:t>Введение в психологию</w:t>
            </w:r>
          </w:p>
          <w:p w14:paraId="403D928E">
            <w:pPr>
              <w:jc w:val="both"/>
              <w:rPr>
                <w:rFonts w:ascii="Times New Roman" w:hAnsi="Times New Roman" w:cs="Times New Roman"/>
                <w:bCs/>
                <w:color w:val="auto"/>
                <w:sz w:val="24"/>
                <w:szCs w:val="24"/>
              </w:rPr>
            </w:pPr>
          </w:p>
        </w:tc>
        <w:tc>
          <w:tcPr>
            <w:tcW w:w="1021" w:type="dxa"/>
            <w:vMerge w:val="restart"/>
            <w:vAlign w:val="center"/>
          </w:tcPr>
          <w:p w14:paraId="51F785F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15/16</w:t>
            </w:r>
          </w:p>
        </w:tc>
        <w:tc>
          <w:tcPr>
            <w:tcW w:w="2664" w:type="dxa"/>
            <w:tcBorders>
              <w:bottom w:val="single" w:color="auto" w:sz="4" w:space="0"/>
            </w:tcBorders>
            <w:vAlign w:val="center"/>
          </w:tcPr>
          <w:p w14:paraId="3099173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52069AA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1417" w:type="dxa"/>
            <w:tcBorders>
              <w:bottom w:val="single" w:color="auto" w:sz="4" w:space="0"/>
            </w:tcBorders>
            <w:vAlign w:val="center"/>
          </w:tcPr>
          <w:p w14:paraId="25B9A4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4F0F8C1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567" w:type="dxa"/>
            <w:vMerge w:val="continue"/>
            <w:vAlign w:val="center"/>
          </w:tcPr>
          <w:p w14:paraId="06F1045B">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4D5C27D0">
            <w:pPr>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0CAF1C9E">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627DCEF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418" w:type="dxa"/>
            <w:tcBorders>
              <w:bottom w:val="single" w:color="auto" w:sz="4" w:space="0"/>
            </w:tcBorders>
            <w:vAlign w:val="center"/>
          </w:tcPr>
          <w:p w14:paraId="29955D2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417" w:type="dxa"/>
            <w:tcBorders>
              <w:bottom w:val="single" w:color="auto" w:sz="4" w:space="0"/>
            </w:tcBorders>
            <w:vAlign w:val="center"/>
          </w:tcPr>
          <w:p w14:paraId="0E162FE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5F7654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continue"/>
            <w:vAlign w:val="center"/>
          </w:tcPr>
          <w:p w14:paraId="5A0060B7">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1ED2545A">
            <w:pPr>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0AE05829">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3332D3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33BF61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5773172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221C9C8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67" w:type="dxa"/>
            <w:vMerge w:val="continue"/>
            <w:vAlign w:val="center"/>
          </w:tcPr>
          <w:p w14:paraId="6AA568C4">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1A115C0B">
            <w:pPr>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54EE0195">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47D3C4D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10AD830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98155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598BBDA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3D6AD4A7">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Borders>
              <w:bottom w:val="single" w:color="auto" w:sz="4" w:space="0"/>
            </w:tcBorders>
          </w:tcPr>
          <w:p w14:paraId="12C3C3AB">
            <w:pPr>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tcBorders>
              <w:bottom w:val="single" w:color="auto" w:sz="4" w:space="0"/>
            </w:tcBorders>
            <w:vAlign w:val="center"/>
          </w:tcPr>
          <w:p w14:paraId="79283F58">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02F8477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w:t>
            </w:r>
          </w:p>
        </w:tc>
        <w:tc>
          <w:tcPr>
            <w:tcW w:w="1418" w:type="dxa"/>
            <w:tcBorders>
              <w:bottom w:val="single" w:color="auto" w:sz="4" w:space="0"/>
            </w:tcBorders>
            <w:vAlign w:val="center"/>
          </w:tcPr>
          <w:p w14:paraId="37F081F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745B8C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30EAFE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restart"/>
            <w:vAlign w:val="center"/>
          </w:tcPr>
          <w:p w14:paraId="15C35E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240" w:type="dxa"/>
            <w:vMerge w:val="restart"/>
            <w:tcBorders>
              <w:top w:val="single" w:color="auto" w:sz="4" w:space="0"/>
            </w:tcBorders>
          </w:tcPr>
          <w:p w14:paraId="511F2D64">
            <w:pPr>
              <w:jc w:val="both"/>
              <w:rPr>
                <w:rFonts w:ascii="Times New Roman" w:hAnsi="Times New Roman" w:cs="Times New Roman"/>
                <w:bCs/>
                <w:color w:val="auto"/>
                <w:sz w:val="24"/>
                <w:szCs w:val="24"/>
              </w:rPr>
            </w:pPr>
            <w:r>
              <w:rPr>
                <w:rFonts w:ascii="Times New Roman" w:hAnsi="Times New Roman" w:cs="Times New Roman"/>
                <w:color w:val="auto"/>
                <w:sz w:val="24"/>
                <w:szCs w:val="24"/>
              </w:rPr>
              <w:t xml:space="preserve">Сознание </w:t>
            </w:r>
          </w:p>
          <w:p w14:paraId="2FC9DF04">
            <w:pPr>
              <w:ind w:right="-43"/>
              <w:jc w:val="both"/>
              <w:rPr>
                <w:rFonts w:ascii="Times New Roman" w:hAnsi="Times New Roman" w:cs="Times New Roman"/>
                <w:color w:val="auto"/>
                <w:sz w:val="24"/>
                <w:szCs w:val="24"/>
              </w:rPr>
            </w:pPr>
          </w:p>
        </w:tc>
        <w:tc>
          <w:tcPr>
            <w:tcW w:w="1021" w:type="dxa"/>
            <w:vMerge w:val="restart"/>
            <w:tcBorders>
              <w:top w:val="single" w:color="auto" w:sz="4" w:space="0"/>
            </w:tcBorders>
            <w:vAlign w:val="center"/>
          </w:tcPr>
          <w:p w14:paraId="6C0B775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15/16</w:t>
            </w:r>
          </w:p>
        </w:tc>
        <w:tc>
          <w:tcPr>
            <w:tcW w:w="2664" w:type="dxa"/>
            <w:tcBorders>
              <w:top w:val="single" w:color="auto" w:sz="4" w:space="0"/>
            </w:tcBorders>
            <w:vAlign w:val="center"/>
          </w:tcPr>
          <w:p w14:paraId="12E6BA8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top w:val="single" w:color="auto" w:sz="4" w:space="0"/>
            </w:tcBorders>
            <w:vAlign w:val="center"/>
          </w:tcPr>
          <w:p w14:paraId="4DA8F8B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1417" w:type="dxa"/>
            <w:tcBorders>
              <w:top w:val="single" w:color="auto" w:sz="4" w:space="0"/>
            </w:tcBorders>
            <w:vAlign w:val="center"/>
          </w:tcPr>
          <w:p w14:paraId="10A0DA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3999F1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5E2DDF05">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04591512">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2E453A43">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47F44D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418" w:type="dxa"/>
            <w:vAlign w:val="center"/>
          </w:tcPr>
          <w:p w14:paraId="0D2A5B3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1417" w:type="dxa"/>
            <w:vAlign w:val="center"/>
          </w:tcPr>
          <w:p w14:paraId="4417854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412E43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7" w:type="dxa"/>
            <w:vMerge w:val="continue"/>
            <w:vAlign w:val="center"/>
          </w:tcPr>
          <w:p w14:paraId="34D86ADF">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6E412007">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39AA906A">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347B12A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 xml:space="preserve">Устный ответ </w:t>
            </w:r>
          </w:p>
        </w:tc>
        <w:tc>
          <w:tcPr>
            <w:tcW w:w="1418" w:type="dxa"/>
            <w:vAlign w:val="center"/>
          </w:tcPr>
          <w:p w14:paraId="2BE0C08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68839D1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6E0DDE7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7" w:type="dxa"/>
            <w:vMerge w:val="continue"/>
            <w:vAlign w:val="center"/>
          </w:tcPr>
          <w:p w14:paraId="2909AA5E">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04D90DEC">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72A0044E">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638583D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1472920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2D40B82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00821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vAlign w:val="center"/>
          </w:tcPr>
          <w:p w14:paraId="12AC0558">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3A0BAD72">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1021" w:type="dxa"/>
            <w:vMerge w:val="continue"/>
            <w:vAlign w:val="center"/>
          </w:tcPr>
          <w:p w14:paraId="05432141">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52DABA8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6B2BD77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417" w:type="dxa"/>
            <w:vAlign w:val="center"/>
          </w:tcPr>
          <w:p w14:paraId="26B76C4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090F16C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restart"/>
            <w:vAlign w:val="center"/>
          </w:tcPr>
          <w:p w14:paraId="39F9117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240" w:type="dxa"/>
            <w:vMerge w:val="restart"/>
          </w:tcPr>
          <w:p w14:paraId="6248BF9A">
            <w:pPr>
              <w:jc w:val="both"/>
              <w:rPr>
                <w:rFonts w:ascii="Times New Roman" w:hAnsi="Times New Roman" w:cs="Times New Roman"/>
                <w:bCs/>
                <w:color w:val="auto"/>
                <w:sz w:val="24"/>
                <w:szCs w:val="24"/>
              </w:rPr>
            </w:pPr>
            <w:r>
              <w:rPr>
                <w:rFonts w:ascii="Times New Roman" w:hAnsi="Times New Roman" w:cs="Times New Roman"/>
                <w:color w:val="auto"/>
                <w:sz w:val="24"/>
                <w:szCs w:val="24"/>
              </w:rPr>
              <w:t>Познавательные процессы</w:t>
            </w:r>
          </w:p>
          <w:p w14:paraId="42A653ED">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p>
        </w:tc>
        <w:tc>
          <w:tcPr>
            <w:tcW w:w="1021" w:type="dxa"/>
            <w:vMerge w:val="restart"/>
            <w:vAlign w:val="center"/>
          </w:tcPr>
          <w:p w14:paraId="03A1743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15/16</w:t>
            </w:r>
          </w:p>
        </w:tc>
        <w:tc>
          <w:tcPr>
            <w:tcW w:w="2664" w:type="dxa"/>
            <w:vAlign w:val="center"/>
          </w:tcPr>
          <w:p w14:paraId="3700336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vAlign w:val="center"/>
          </w:tcPr>
          <w:p w14:paraId="780F4DF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1417" w:type="dxa"/>
            <w:vAlign w:val="center"/>
          </w:tcPr>
          <w:p w14:paraId="3F7D7A1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45F29A7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vAlign w:val="center"/>
          </w:tcPr>
          <w:p w14:paraId="032911F2">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199579B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11FD16D0">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029EB71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418" w:type="dxa"/>
            <w:vAlign w:val="center"/>
          </w:tcPr>
          <w:p w14:paraId="287437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74C0486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2FDCB3F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567" w:type="dxa"/>
            <w:vMerge w:val="continue"/>
            <w:vAlign w:val="center"/>
          </w:tcPr>
          <w:p w14:paraId="3423316D">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272073E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330D9161">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4267B6C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подготовка к дискуссии с представителем Камчатского центра психолого-педагогической реабилитации и коррекции</w:t>
            </w:r>
          </w:p>
        </w:tc>
        <w:tc>
          <w:tcPr>
            <w:tcW w:w="1418" w:type="dxa"/>
            <w:vAlign w:val="center"/>
          </w:tcPr>
          <w:p w14:paraId="17DEC9C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6FD3700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0F8792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rPr>
        <w:tc>
          <w:tcPr>
            <w:tcW w:w="567" w:type="dxa"/>
            <w:vMerge w:val="continue"/>
            <w:vAlign w:val="center"/>
          </w:tcPr>
          <w:p w14:paraId="2EB94314">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5DC7C9C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1F4491A9">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52304EF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0BC5CAA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1417" w:type="dxa"/>
            <w:vAlign w:val="center"/>
          </w:tcPr>
          <w:p w14:paraId="0CDE0F1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41B7B5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2B18FED0">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355E584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13AAF9CF">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28445D1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037ACA6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417" w:type="dxa"/>
            <w:vAlign w:val="center"/>
          </w:tcPr>
          <w:p w14:paraId="55FE1E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4244A41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3CC78DC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40" w:type="dxa"/>
            <w:vMerge w:val="restart"/>
          </w:tcPr>
          <w:p w14:paraId="68EE2503">
            <w:pPr>
              <w:ind w:right="-43"/>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Теории личности </w:t>
            </w:r>
          </w:p>
          <w:p w14:paraId="7EFAE8DA">
            <w:pPr>
              <w:spacing w:after="0" w:line="240" w:lineRule="auto"/>
              <w:ind w:firstLine="708"/>
              <w:rPr>
                <w:rFonts w:ascii="Times New Roman" w:hAnsi="Times New Roman" w:eastAsia="Times New Roman" w:cs="Times New Roman"/>
                <w:color w:val="auto"/>
                <w:sz w:val="24"/>
                <w:szCs w:val="24"/>
                <w:lang w:eastAsia="ru-RU"/>
              </w:rPr>
            </w:pPr>
          </w:p>
        </w:tc>
        <w:tc>
          <w:tcPr>
            <w:tcW w:w="1021" w:type="dxa"/>
            <w:vMerge w:val="restart"/>
            <w:vAlign w:val="center"/>
          </w:tcPr>
          <w:p w14:paraId="01D2616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15/16</w:t>
            </w:r>
          </w:p>
        </w:tc>
        <w:tc>
          <w:tcPr>
            <w:tcW w:w="2664" w:type="dxa"/>
            <w:vAlign w:val="center"/>
          </w:tcPr>
          <w:p w14:paraId="0082357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410CFCB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1417" w:type="dxa"/>
            <w:vAlign w:val="center"/>
          </w:tcPr>
          <w:p w14:paraId="013F6C4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654AC63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1AFA6757">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593E62F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42BFD5EF">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3B1811A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418" w:type="dxa"/>
            <w:vAlign w:val="center"/>
          </w:tcPr>
          <w:p w14:paraId="0948B13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1417" w:type="dxa"/>
            <w:vAlign w:val="center"/>
          </w:tcPr>
          <w:p w14:paraId="0E71A07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041F9B2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01E76B76">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58BE1C8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31E2A1C8">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34C1115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 xml:space="preserve">Устный ответ </w:t>
            </w:r>
          </w:p>
        </w:tc>
        <w:tc>
          <w:tcPr>
            <w:tcW w:w="1418" w:type="dxa"/>
            <w:vAlign w:val="center"/>
          </w:tcPr>
          <w:p w14:paraId="60EEC64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052D555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4D8F2B3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3D954F97">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6ECEA5C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2698917C">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1B32613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2607F0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7E86549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C218B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7" w:type="dxa"/>
            <w:vMerge w:val="continue"/>
            <w:vAlign w:val="center"/>
          </w:tcPr>
          <w:p w14:paraId="78C81F41">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3DE1BDB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7A7A5568">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vAlign w:val="center"/>
          </w:tcPr>
          <w:p w14:paraId="01C5022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5FD592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230B2E8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4F62E96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141F967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240" w:type="dxa"/>
            <w:vMerge w:val="restart"/>
          </w:tcPr>
          <w:p w14:paraId="25CFE91B">
            <w:pPr>
              <w:ind w:right="-43"/>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Мотивационная и эмоциональная сферы личности </w:t>
            </w:r>
          </w:p>
          <w:p w14:paraId="478BA6A4">
            <w:pPr>
              <w:spacing w:after="0" w:line="240" w:lineRule="auto"/>
              <w:rPr>
                <w:rFonts w:ascii="Times New Roman" w:hAnsi="Times New Roman" w:cs="Times New Roman"/>
                <w:color w:val="auto"/>
                <w:sz w:val="24"/>
                <w:szCs w:val="24"/>
              </w:rPr>
            </w:pPr>
          </w:p>
        </w:tc>
        <w:tc>
          <w:tcPr>
            <w:tcW w:w="1021" w:type="dxa"/>
            <w:vMerge w:val="restart"/>
            <w:vAlign w:val="center"/>
          </w:tcPr>
          <w:p w14:paraId="046F102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11/18</w:t>
            </w:r>
          </w:p>
        </w:tc>
        <w:tc>
          <w:tcPr>
            <w:tcW w:w="2664" w:type="dxa"/>
            <w:vAlign w:val="center"/>
          </w:tcPr>
          <w:p w14:paraId="2FE7936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2345313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1417" w:type="dxa"/>
            <w:vAlign w:val="center"/>
          </w:tcPr>
          <w:p w14:paraId="08AAAC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2F20AA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AFB9FBE">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75C93D5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5737A64F">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5505FDC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418" w:type="dxa"/>
            <w:tcBorders>
              <w:bottom w:val="single" w:color="auto" w:sz="4" w:space="0"/>
            </w:tcBorders>
            <w:vAlign w:val="center"/>
          </w:tcPr>
          <w:p w14:paraId="41D4FA2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5F396E5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2B785A9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12E4B4DC">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7B3E61B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59AF6510">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7233690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102BD9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5C42561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E50A36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567" w:type="dxa"/>
            <w:vMerge w:val="continue"/>
            <w:vAlign w:val="center"/>
          </w:tcPr>
          <w:p w14:paraId="636618A2">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11024861">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5AD10010">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2CDD89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601E2FF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40474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F7E1F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7" w:type="dxa"/>
            <w:vMerge w:val="continue"/>
            <w:vAlign w:val="center"/>
          </w:tcPr>
          <w:p w14:paraId="45566676">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5763D11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2CA6B8AA">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0D63C30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w:t>
            </w:r>
          </w:p>
        </w:tc>
        <w:tc>
          <w:tcPr>
            <w:tcW w:w="1418" w:type="dxa"/>
            <w:tcBorders>
              <w:bottom w:val="single" w:color="auto" w:sz="4" w:space="0"/>
            </w:tcBorders>
            <w:vAlign w:val="center"/>
          </w:tcPr>
          <w:p w14:paraId="253BAC9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29AD0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3188B6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7" w:type="dxa"/>
            <w:vMerge w:val="continue"/>
            <w:vAlign w:val="center"/>
          </w:tcPr>
          <w:p w14:paraId="0B59F5C1">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26EF0871">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382FD360">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3964F3E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Подготовка к дискуссии с представителем </w:t>
            </w:r>
            <w:r>
              <w:rPr>
                <w:rFonts w:ascii="Times New Roman" w:hAnsi="Times New Roman" w:eastAsia="Times New Roman" w:cs="Times New Roman"/>
                <w:color w:val="auto"/>
                <w:sz w:val="24"/>
                <w:szCs w:val="24"/>
                <w:lang w:eastAsia="ru-RU"/>
              </w:rPr>
              <w:t>Камчатского центра психолого-педагогической реабилитации и коррекции</w:t>
            </w:r>
          </w:p>
        </w:tc>
        <w:tc>
          <w:tcPr>
            <w:tcW w:w="1418" w:type="dxa"/>
            <w:tcBorders>
              <w:bottom w:val="single" w:color="auto" w:sz="4" w:space="0"/>
            </w:tcBorders>
            <w:vAlign w:val="center"/>
          </w:tcPr>
          <w:p w14:paraId="19CC53B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1C88269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20C35E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0EC084D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40" w:type="dxa"/>
            <w:vMerge w:val="restart"/>
          </w:tcPr>
          <w:p w14:paraId="59371787">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Характер и темперамент</w:t>
            </w:r>
          </w:p>
        </w:tc>
        <w:tc>
          <w:tcPr>
            <w:tcW w:w="1021" w:type="dxa"/>
            <w:vMerge w:val="restart"/>
            <w:vAlign w:val="center"/>
          </w:tcPr>
          <w:p w14:paraId="54FE04C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10/16</w:t>
            </w:r>
          </w:p>
        </w:tc>
        <w:tc>
          <w:tcPr>
            <w:tcW w:w="2664" w:type="dxa"/>
            <w:tcBorders>
              <w:bottom w:val="single" w:color="auto" w:sz="4" w:space="0"/>
            </w:tcBorders>
            <w:vAlign w:val="center"/>
          </w:tcPr>
          <w:p w14:paraId="1BE2AD0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5540663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1417" w:type="dxa"/>
            <w:tcBorders>
              <w:bottom w:val="single" w:color="auto" w:sz="4" w:space="0"/>
            </w:tcBorders>
            <w:vAlign w:val="center"/>
          </w:tcPr>
          <w:p w14:paraId="097E2F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0ECC34F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1EC809F0">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156D623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7A22A16A">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4EADBF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418" w:type="dxa"/>
            <w:tcBorders>
              <w:bottom w:val="single" w:color="auto" w:sz="4" w:space="0"/>
            </w:tcBorders>
            <w:vAlign w:val="center"/>
          </w:tcPr>
          <w:p w14:paraId="07EE851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F5BC32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8BEBAE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4998807">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47BB5B4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379A44D6">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419B16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 xml:space="preserve">Устный ответ </w:t>
            </w:r>
          </w:p>
        </w:tc>
        <w:tc>
          <w:tcPr>
            <w:tcW w:w="1418" w:type="dxa"/>
            <w:tcBorders>
              <w:bottom w:val="single" w:color="auto" w:sz="4" w:space="0"/>
            </w:tcBorders>
            <w:vAlign w:val="center"/>
          </w:tcPr>
          <w:p w14:paraId="71A7163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22E19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29DA42B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C7C5D31">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641FD1B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7ADD0AB2">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164B195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320A30A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517F3B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8A3B64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ED2278A">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vMerge w:val="continue"/>
          </w:tcPr>
          <w:p w14:paraId="17B469F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vMerge w:val="continue"/>
            <w:vAlign w:val="center"/>
          </w:tcPr>
          <w:p w14:paraId="4493C5CB">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33FEC9D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7B1EC8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6B03607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3FF245C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Borders>
              <w:bottom w:val="single" w:color="auto" w:sz="4" w:space="0"/>
            </w:tcBorders>
            <w:vAlign w:val="center"/>
          </w:tcPr>
          <w:p w14:paraId="29AB1203">
            <w:pPr>
              <w:widowControl w:val="0"/>
              <w:spacing w:after="0" w:line="240" w:lineRule="auto"/>
              <w:jc w:val="center"/>
              <w:rPr>
                <w:rFonts w:ascii="Times New Roman" w:hAnsi="Times New Roman" w:eastAsia="Times New Roman" w:cs="Times New Roman"/>
                <w:color w:val="auto"/>
                <w:sz w:val="24"/>
                <w:szCs w:val="24"/>
                <w:lang w:eastAsia="ru-RU"/>
              </w:rPr>
            </w:pPr>
          </w:p>
        </w:tc>
        <w:tc>
          <w:tcPr>
            <w:tcW w:w="2240" w:type="dxa"/>
            <w:tcBorders>
              <w:bottom w:val="single" w:color="auto" w:sz="4" w:space="0"/>
            </w:tcBorders>
          </w:tcPr>
          <w:p w14:paraId="0D7546A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1021" w:type="dxa"/>
            <w:tcBorders>
              <w:bottom w:val="single" w:color="auto" w:sz="4" w:space="0"/>
            </w:tcBorders>
            <w:vAlign w:val="center"/>
          </w:tcPr>
          <w:p w14:paraId="230C13E4">
            <w:pPr>
              <w:widowControl w:val="0"/>
              <w:spacing w:after="0" w:line="240" w:lineRule="auto"/>
              <w:jc w:val="center"/>
              <w:rPr>
                <w:rFonts w:ascii="Times New Roman" w:hAnsi="Times New Roman" w:eastAsia="Times New Roman" w:cs="Times New Roman"/>
                <w:color w:val="auto"/>
                <w:sz w:val="24"/>
                <w:szCs w:val="24"/>
                <w:lang w:eastAsia="ru-RU"/>
              </w:rPr>
            </w:pPr>
          </w:p>
        </w:tc>
        <w:tc>
          <w:tcPr>
            <w:tcW w:w="2664" w:type="dxa"/>
            <w:tcBorders>
              <w:bottom w:val="single" w:color="auto" w:sz="4" w:space="0"/>
            </w:tcBorders>
            <w:vAlign w:val="center"/>
          </w:tcPr>
          <w:p w14:paraId="7FCFA005">
            <w:pPr>
              <w:suppressAutoHyphens/>
              <w:snapToGrid w:val="0"/>
              <w:spacing w:after="0" w:line="240" w:lineRule="auto"/>
              <w:jc w:val="center"/>
              <w:rPr>
                <w:rFonts w:ascii="Times New Roman" w:hAnsi="Times New Roman" w:eastAsia="Calibri" w:cs="Times New Roman"/>
                <w:color w:val="auto"/>
                <w:sz w:val="24"/>
                <w:szCs w:val="24"/>
                <w:lang w:eastAsia="ar-SA"/>
              </w:rPr>
            </w:pPr>
          </w:p>
        </w:tc>
        <w:tc>
          <w:tcPr>
            <w:tcW w:w="1418" w:type="dxa"/>
            <w:tcBorders>
              <w:bottom w:val="single" w:color="auto" w:sz="4" w:space="0"/>
            </w:tcBorders>
            <w:vAlign w:val="center"/>
          </w:tcPr>
          <w:p w14:paraId="0E3C9801">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81</w:t>
            </w:r>
          </w:p>
        </w:tc>
        <w:tc>
          <w:tcPr>
            <w:tcW w:w="1417" w:type="dxa"/>
            <w:tcBorders>
              <w:bottom w:val="single" w:color="auto" w:sz="4" w:space="0"/>
            </w:tcBorders>
            <w:vAlign w:val="center"/>
          </w:tcPr>
          <w:p w14:paraId="7995350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98</w:t>
            </w:r>
          </w:p>
        </w:tc>
      </w:tr>
    </w:tbl>
    <w:p w14:paraId="30AF3241">
      <w:pPr>
        <w:pStyle w:val="41"/>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eastAsia="Calibri"/>
          <w:color w:val="auto"/>
          <w:sz w:val="24"/>
          <w:szCs w:val="24"/>
          <w:lang w:eastAsia="ru-RU"/>
        </w:rPr>
        <w:t xml:space="preserve"> </w:t>
      </w:r>
      <w:r>
        <w:rPr>
          <w:rFonts w:ascii="Times New Roman" w:hAnsi="Times New Roman"/>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64A6084F">
      <w:pPr>
        <w:pStyle w:val="41"/>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53021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F537DA0">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65650459">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472AB16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50969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5" w:type="dxa"/>
          </w:tcPr>
          <w:p w14:paraId="03229A09">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54F31709">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21AAB07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Pr>
          <w:p w14:paraId="6C9401DD">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7DFEE8EF">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Pr>
          <w:p w14:paraId="4C487C28">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44EF9B7E">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0695BEB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01F16C3C">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5FA8DB5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6494FC75">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Style w:val="10"/>
          <w:color w:val="auto"/>
          <w:lang w:val="en-US"/>
        </w:rPr>
        <w:t>www</w:t>
      </w:r>
      <w:r>
        <w:rPr>
          <w:rStyle w:val="10"/>
          <w:color w:val="auto"/>
        </w:rPr>
        <w:t>.</w:t>
      </w:r>
      <w:r>
        <w:rPr>
          <w:rStyle w:val="10"/>
          <w:color w:val="auto"/>
          <w:lang w:val="en-US"/>
        </w:rPr>
        <w:t>znanium</w:t>
      </w:r>
      <w:r>
        <w:rPr>
          <w:rStyle w:val="10"/>
          <w:color w:val="auto"/>
        </w:rPr>
        <w:t>.</w:t>
      </w:r>
      <w:r>
        <w:rPr>
          <w:rStyle w:val="10"/>
          <w:color w:val="auto"/>
          <w:lang w:val="en-US"/>
        </w:rPr>
        <w:t>com</w:t>
      </w:r>
      <w:r>
        <w:rPr>
          <w:rStyle w:val="10"/>
          <w:color w:val="auto"/>
          <w:lang w:val="en-US"/>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531B8930">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0ACC1AA1">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E66965F">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04A148D5">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E1C77A6">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6"/>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30"/>
      </w:tblGrid>
      <w:tr w14:paraId="08C80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70F0CCDD">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0CCB754C">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0FA3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21BDB90">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105980F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5116E5EF">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4E1D4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D5E8ED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20E12C3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1A54682F">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03F8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9E5F81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42DA565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5D11B61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21AFE4C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7F16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FA20DBB">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38E63D8B">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1B4C415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367916CF">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575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9D47A50">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0C805B24">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639DAD1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0DC1A00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50EB0050">
      <w:pPr>
        <w:spacing w:after="0" w:line="360" w:lineRule="auto"/>
        <w:jc w:val="both"/>
        <w:rPr>
          <w:rFonts w:ascii="Times New Roman" w:hAnsi="Times New Roman" w:eastAsia="Times New Roman"/>
          <w:color w:val="auto"/>
          <w:sz w:val="24"/>
          <w:szCs w:val="24"/>
          <w:lang w:eastAsia="ru-RU"/>
        </w:rPr>
      </w:pPr>
    </w:p>
    <w:p w14:paraId="0A26A2AA">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52FD567D">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9F7BE83">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AEDB452">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87C8975">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4F0D67D4">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50210656">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3C432E7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5F58213C">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17B0DF9D">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73822232">
      <w:pPr>
        <w:spacing w:after="0" w:line="360" w:lineRule="auto"/>
        <w:jc w:val="center"/>
        <w:rPr>
          <w:rFonts w:ascii="Times New Roman" w:hAnsi="Times New Roman" w:eastAsia="Times New Roman" w:cs="Times New Roman"/>
          <w:b/>
          <w:color w:val="auto"/>
          <w:sz w:val="24"/>
          <w:szCs w:val="24"/>
          <w:lang w:eastAsia="ru-RU"/>
        </w:rPr>
      </w:pPr>
    </w:p>
    <w:p w14:paraId="756D2A9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26A8B282">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Основная литература:</w:t>
      </w:r>
    </w:p>
    <w:p w14:paraId="7107B726">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4C62DE55">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122A51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Караванова, Л. Ж. Психология : учебное пособие для бакалавров / Л. Ж. Караванова. — 3-е изд., стер. — Москва : Издательско-торговая корпорация «Дашков и К°», 2020. — 264 с. - ISBN 978-5-394-03766-5. - Текст : электронный. - URL: </w:t>
      </w:r>
      <w:r>
        <w:rPr>
          <w:color w:val="auto"/>
        </w:rPr>
        <w:fldChar w:fldCharType="begin"/>
      </w:r>
      <w:r>
        <w:rPr>
          <w:color w:val="auto"/>
        </w:rPr>
        <w:instrText xml:space="preserve"> HYPERLINK "https://znanium.com/catalog/product/1091842" </w:instrText>
      </w:r>
      <w:r>
        <w:rPr>
          <w:color w:val="auto"/>
        </w:rPr>
        <w:fldChar w:fldCharType="separate"/>
      </w:r>
      <w:r>
        <w:rPr>
          <w:rStyle w:val="10"/>
          <w:rFonts w:ascii="Times New Roman" w:hAnsi="Times New Roman" w:cs="Times New Roman"/>
          <w:color w:val="auto"/>
          <w:sz w:val="24"/>
          <w:szCs w:val="24"/>
        </w:rPr>
        <w:t>https://znanium.com/catalog/product/1091842</w:t>
      </w:r>
      <w:r>
        <w:rPr>
          <w:rStyle w:val="10"/>
          <w:rFonts w:ascii="Times New Roman" w:hAnsi="Times New Roman" w:cs="Times New Roman"/>
          <w:color w:val="auto"/>
          <w:sz w:val="24"/>
          <w:szCs w:val="24"/>
        </w:rPr>
        <w:fldChar w:fldCharType="end"/>
      </w:r>
    </w:p>
    <w:p w14:paraId="626CA83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Гуревич, П.С. Психология: учебник для студентов вузов / П.С. Гуревич. — М. : ЮНИТИ-ДАНА, 2017. - 320 с. - (Серия «Учебники профессора П.С. Гуревича».) - ISBN 978-5-238-00905-4. - Текст : электронный. - URL: </w:t>
      </w:r>
      <w:r>
        <w:rPr>
          <w:color w:val="auto"/>
        </w:rPr>
        <w:fldChar w:fldCharType="begin"/>
      </w:r>
      <w:r>
        <w:rPr>
          <w:color w:val="auto"/>
        </w:rPr>
        <w:instrText xml:space="preserve"> HYPERLINK "https://znanium.com/catalog/product/1028568" </w:instrText>
      </w:r>
      <w:r>
        <w:rPr>
          <w:color w:val="auto"/>
        </w:rPr>
        <w:fldChar w:fldCharType="separate"/>
      </w:r>
      <w:r>
        <w:rPr>
          <w:rStyle w:val="10"/>
          <w:rFonts w:ascii="Times New Roman" w:hAnsi="Times New Roman" w:cs="Times New Roman"/>
          <w:color w:val="auto"/>
          <w:sz w:val="24"/>
          <w:szCs w:val="24"/>
        </w:rPr>
        <w:t>https://znanium.com/catalog/product/1028568</w:t>
      </w:r>
      <w:r>
        <w:rPr>
          <w:rStyle w:val="10"/>
          <w:rFonts w:ascii="Times New Roman" w:hAnsi="Times New Roman" w:cs="Times New Roman"/>
          <w:color w:val="auto"/>
          <w:sz w:val="24"/>
          <w:szCs w:val="24"/>
        </w:rPr>
        <w:fldChar w:fldCharType="end"/>
      </w:r>
    </w:p>
    <w:p w14:paraId="19EE944C">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Дополнительная литература</w:t>
      </w:r>
    </w:p>
    <w:p w14:paraId="2CD7043E">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744E4209">
      <w:pPr>
        <w:widowControl w:val="0"/>
        <w:autoSpaceDE w:val="0"/>
        <w:autoSpaceDN w:val="0"/>
        <w:adjustRightInd w:val="0"/>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r>
        <w:rPr>
          <w:rFonts w:ascii="Times New Roman" w:hAnsi="Times New Roman" w:eastAsia="Times New Roman" w:cs="Times New Roman"/>
          <w:bCs/>
          <w:color w:val="auto"/>
          <w:sz w:val="24"/>
          <w:szCs w:val="24"/>
          <w:lang w:eastAsia="ru-RU"/>
        </w:rPr>
        <w:t xml:space="preserve"> </w:t>
      </w:r>
    </w:p>
    <w:p w14:paraId="68E717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Мальцева, Т. В. Психология : учебное пособие / Т.В. Мальцева. — Москва : РИОР :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ИНФРА-М, 2020. — 275 с. + Доп. материалы [Электронный ресурс]. — (Высшее образование). — https:// doi.org/10.12737/20779. - ISBN 978-5-369-01639-8. - Текст : электронный. - URL: </w:t>
      </w:r>
      <w:r>
        <w:rPr>
          <w:color w:val="auto"/>
        </w:rPr>
        <w:fldChar w:fldCharType="begin"/>
      </w:r>
      <w:r>
        <w:rPr>
          <w:color w:val="auto"/>
        </w:rPr>
        <w:instrText xml:space="preserve"> HYPERLINK "https://znanium.com/catalog/product/1047141" </w:instrText>
      </w:r>
      <w:r>
        <w:rPr>
          <w:color w:val="auto"/>
        </w:rPr>
        <w:fldChar w:fldCharType="separate"/>
      </w:r>
      <w:r>
        <w:rPr>
          <w:rStyle w:val="10"/>
          <w:rFonts w:ascii="Times New Roman" w:hAnsi="Times New Roman" w:cs="Times New Roman"/>
          <w:color w:val="auto"/>
          <w:sz w:val="24"/>
          <w:szCs w:val="24"/>
        </w:rPr>
        <w:t>https://znanium.com/catalog/product/1047141</w:t>
      </w:r>
      <w:r>
        <w:rPr>
          <w:rStyle w:val="10"/>
          <w:rFonts w:ascii="Times New Roman" w:hAnsi="Times New Roman" w:cs="Times New Roman"/>
          <w:color w:val="auto"/>
          <w:sz w:val="24"/>
          <w:szCs w:val="24"/>
        </w:rPr>
        <w:fldChar w:fldCharType="end"/>
      </w:r>
    </w:p>
    <w:p w14:paraId="3BFF77EC">
      <w:pPr>
        <w:spacing w:line="360" w:lineRule="auto"/>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178C054">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125FDE25">
      <w:pPr>
        <w:pStyle w:val="31"/>
        <w:numPr>
          <w:ilvl w:val="0"/>
          <w:numId w:val="8"/>
        </w:numPr>
        <w:spacing w:line="360" w:lineRule="auto"/>
        <w:ind w:left="0" w:firstLine="0"/>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0"/>
          <w:color w:val="auto"/>
        </w:rPr>
        <w:t>https://www.kamgov.ru/gov-entity/iogv</w:t>
      </w:r>
      <w:r>
        <w:rPr>
          <w:rStyle w:val="10"/>
          <w:color w:val="auto"/>
        </w:rPr>
        <w:fldChar w:fldCharType="end"/>
      </w:r>
      <w:r>
        <w:rPr>
          <w:color w:val="auto"/>
        </w:rPr>
        <w:t>.</w:t>
      </w:r>
    </w:p>
    <w:p w14:paraId="7219D233">
      <w:pPr>
        <w:pStyle w:val="31"/>
        <w:numPr>
          <w:ilvl w:val="0"/>
          <w:numId w:val="8"/>
        </w:numPr>
        <w:spacing w:line="360" w:lineRule="auto"/>
        <w:ind w:left="0" w:firstLine="0"/>
        <w:jc w:val="both"/>
        <w:rPr>
          <w:color w:val="auto"/>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10"/>
          <w:color w:val="auto"/>
        </w:rPr>
        <w:t>https://www.kamgov.ru/agzanyat</w:t>
      </w:r>
      <w:r>
        <w:rPr>
          <w:rStyle w:val="10"/>
          <w:color w:val="auto"/>
        </w:rPr>
        <w:fldChar w:fldCharType="end"/>
      </w:r>
    </w:p>
    <w:p w14:paraId="76BF9A09">
      <w:pPr>
        <w:pStyle w:val="31"/>
        <w:numPr>
          <w:ilvl w:val="0"/>
          <w:numId w:val="8"/>
        </w:numPr>
        <w:spacing w:line="360" w:lineRule="auto"/>
        <w:ind w:left="0" w:firstLine="0"/>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0"/>
          <w:color w:val="auto"/>
        </w:rPr>
        <w:t>https://data.gov.ru/</w:t>
      </w:r>
      <w:r>
        <w:rPr>
          <w:rStyle w:val="10"/>
          <w:color w:val="auto"/>
        </w:rPr>
        <w:fldChar w:fldCharType="end"/>
      </w:r>
    </w:p>
    <w:p w14:paraId="04068846">
      <w:pPr>
        <w:pStyle w:val="31"/>
        <w:numPr>
          <w:ilvl w:val="0"/>
          <w:numId w:val="8"/>
        </w:numPr>
        <w:spacing w:line="360" w:lineRule="auto"/>
        <w:ind w:left="0" w:firstLine="0"/>
        <w:jc w:val="both"/>
        <w:rPr>
          <w:color w:val="auto"/>
        </w:rPr>
      </w:pPr>
      <w:r>
        <w:rPr>
          <w:color w:val="auto"/>
        </w:rPr>
        <w:t xml:space="preserve">Институт психологии РАН </w:t>
      </w:r>
      <w:r>
        <w:rPr>
          <w:color w:val="auto"/>
        </w:rPr>
        <w:fldChar w:fldCharType="begin"/>
      </w:r>
      <w:r>
        <w:rPr>
          <w:color w:val="auto"/>
        </w:rPr>
        <w:instrText xml:space="preserve"> HYPERLINK "http://ipras.ru/" </w:instrText>
      </w:r>
      <w:r>
        <w:rPr>
          <w:color w:val="auto"/>
        </w:rPr>
        <w:fldChar w:fldCharType="separate"/>
      </w:r>
      <w:r>
        <w:rPr>
          <w:rStyle w:val="10"/>
          <w:color w:val="auto"/>
        </w:rPr>
        <w:t>http://ipras.ru/</w:t>
      </w:r>
      <w:r>
        <w:rPr>
          <w:rStyle w:val="10"/>
          <w:color w:val="auto"/>
        </w:rPr>
        <w:fldChar w:fldCharType="end"/>
      </w:r>
    </w:p>
    <w:p w14:paraId="5B37F2D5">
      <w:pPr>
        <w:pStyle w:val="31"/>
        <w:spacing w:line="360" w:lineRule="auto"/>
        <w:ind w:left="0"/>
        <w:jc w:val="both"/>
        <w:rPr>
          <w:color w:val="auto"/>
        </w:rPr>
      </w:pPr>
      <w:r>
        <w:rPr>
          <w:color w:val="auto"/>
        </w:rPr>
        <w:t xml:space="preserve">- социальная и экономическая психология </w:t>
      </w:r>
      <w:r>
        <w:rPr>
          <w:color w:val="auto"/>
        </w:rPr>
        <w:fldChar w:fldCharType="begin"/>
      </w:r>
      <w:r>
        <w:rPr>
          <w:color w:val="auto"/>
        </w:rPr>
        <w:instrText xml:space="preserve"> HYPERLINK "http://soc-econom-psychology.ru/" </w:instrText>
      </w:r>
      <w:r>
        <w:rPr>
          <w:color w:val="auto"/>
        </w:rPr>
        <w:fldChar w:fldCharType="separate"/>
      </w:r>
      <w:r>
        <w:rPr>
          <w:rStyle w:val="10"/>
          <w:color w:val="auto"/>
        </w:rPr>
        <w:t>http://soc-econom-psychology.ru/</w:t>
      </w:r>
      <w:r>
        <w:rPr>
          <w:rStyle w:val="10"/>
          <w:color w:val="auto"/>
        </w:rPr>
        <w:fldChar w:fldCharType="end"/>
      </w:r>
    </w:p>
    <w:p w14:paraId="2975695B">
      <w:pPr>
        <w:pStyle w:val="31"/>
        <w:spacing w:line="360" w:lineRule="auto"/>
        <w:ind w:left="0"/>
        <w:jc w:val="both"/>
        <w:rPr>
          <w:color w:val="auto"/>
        </w:rPr>
      </w:pPr>
      <w:r>
        <w:rPr>
          <w:color w:val="auto"/>
        </w:rPr>
        <w:t xml:space="preserve">- Российские предприниматели в изменяющемся обществе: Возобновляемая электронная база данных социально-психологического мониторинга </w:t>
      </w:r>
      <w:r>
        <w:rPr>
          <w:color w:val="auto"/>
        </w:rPr>
        <w:fldChar w:fldCharType="begin"/>
      </w:r>
      <w:r>
        <w:rPr>
          <w:color w:val="auto"/>
        </w:rPr>
        <w:instrText xml:space="preserve"> HYPERLINK "http://ipras.ru/cntnt/rus/media/on-layn-bibliote/otdelnie-stati-s/publikacii/rossijskie2.htm" </w:instrText>
      </w:r>
      <w:r>
        <w:rPr>
          <w:color w:val="auto"/>
        </w:rPr>
        <w:fldChar w:fldCharType="separate"/>
      </w:r>
      <w:r>
        <w:rPr>
          <w:rStyle w:val="10"/>
          <w:color w:val="auto"/>
        </w:rPr>
        <w:t>http://ipras.ru/cntnt/rus/media/on-layn-bibliote/otdelnie-stati-s/publikacii/rossijskie2.htm</w:t>
      </w:r>
      <w:r>
        <w:rPr>
          <w:rStyle w:val="10"/>
          <w:color w:val="auto"/>
        </w:rPr>
        <w:fldChar w:fldCharType="end"/>
      </w:r>
    </w:p>
    <w:p w14:paraId="01C22AB5">
      <w:pPr>
        <w:pStyle w:val="31"/>
        <w:numPr>
          <w:ilvl w:val="0"/>
          <w:numId w:val="8"/>
        </w:numPr>
        <w:spacing w:line="360" w:lineRule="auto"/>
        <w:ind w:left="0" w:firstLine="0"/>
        <w:jc w:val="both"/>
        <w:rPr>
          <w:color w:val="auto"/>
        </w:rPr>
      </w:pPr>
      <w:r>
        <w:rPr>
          <w:color w:val="auto"/>
        </w:rPr>
        <w:t xml:space="preserve">Российское психологическое общество </w:t>
      </w:r>
      <w:r>
        <w:rPr>
          <w:color w:val="auto"/>
        </w:rPr>
        <w:fldChar w:fldCharType="begin"/>
      </w:r>
      <w:r>
        <w:rPr>
          <w:color w:val="auto"/>
        </w:rPr>
        <w:instrText xml:space="preserve"> HYPERLINK "http://psyrus.ru/" </w:instrText>
      </w:r>
      <w:r>
        <w:rPr>
          <w:color w:val="auto"/>
        </w:rPr>
        <w:fldChar w:fldCharType="separate"/>
      </w:r>
      <w:r>
        <w:rPr>
          <w:rStyle w:val="10"/>
          <w:color w:val="auto"/>
        </w:rPr>
        <w:t>http://psyrus.ru/</w:t>
      </w:r>
      <w:r>
        <w:rPr>
          <w:rStyle w:val="10"/>
          <w:color w:val="auto"/>
        </w:rPr>
        <w:fldChar w:fldCharType="end"/>
      </w:r>
    </w:p>
    <w:p w14:paraId="7E8C6BAF">
      <w:pPr>
        <w:pStyle w:val="31"/>
        <w:numPr>
          <w:ilvl w:val="0"/>
          <w:numId w:val="8"/>
        </w:numPr>
        <w:spacing w:line="360" w:lineRule="auto"/>
        <w:ind w:left="0" w:firstLine="0"/>
        <w:jc w:val="both"/>
        <w:rPr>
          <w:color w:val="auto"/>
        </w:rPr>
      </w:pPr>
      <w:r>
        <w:rPr>
          <w:color w:val="auto"/>
        </w:rPr>
        <w:t xml:space="preserve">Профессиональные психологические тесты </w:t>
      </w:r>
      <w:r>
        <w:rPr>
          <w:color w:val="auto"/>
        </w:rPr>
        <w:fldChar w:fldCharType="begin"/>
      </w:r>
      <w:r>
        <w:rPr>
          <w:color w:val="auto"/>
        </w:rPr>
        <w:instrText xml:space="preserve"> HYPERLINK "https://vsetesti.ru/" </w:instrText>
      </w:r>
      <w:r>
        <w:rPr>
          <w:color w:val="auto"/>
        </w:rPr>
        <w:fldChar w:fldCharType="separate"/>
      </w:r>
      <w:r>
        <w:rPr>
          <w:rStyle w:val="10"/>
          <w:color w:val="auto"/>
        </w:rPr>
        <w:t>https://vsetesti.ru/</w:t>
      </w:r>
      <w:r>
        <w:rPr>
          <w:rStyle w:val="10"/>
          <w:color w:val="auto"/>
        </w:rPr>
        <w:fldChar w:fldCharType="end"/>
      </w:r>
    </w:p>
    <w:p w14:paraId="53B33F26">
      <w:pPr>
        <w:pStyle w:val="31"/>
        <w:numPr>
          <w:ilvl w:val="0"/>
          <w:numId w:val="8"/>
        </w:numPr>
        <w:spacing w:line="360" w:lineRule="auto"/>
        <w:ind w:left="0" w:firstLine="0"/>
        <w:jc w:val="both"/>
        <w:rPr>
          <w:rStyle w:val="10"/>
          <w:color w:val="auto"/>
          <w:u w:val="none"/>
        </w:rPr>
      </w:pPr>
      <w:r>
        <w:rPr>
          <w:color w:val="auto"/>
        </w:rPr>
        <w:t xml:space="preserve">Псипортал </w:t>
      </w:r>
      <w:r>
        <w:rPr>
          <w:color w:val="auto"/>
        </w:rPr>
        <w:fldChar w:fldCharType="begin"/>
      </w:r>
      <w:r>
        <w:rPr>
          <w:color w:val="auto"/>
        </w:rPr>
        <w:instrText xml:space="preserve"> HYPERLINK "http://psy.piter.com/" </w:instrText>
      </w:r>
      <w:r>
        <w:rPr>
          <w:color w:val="auto"/>
        </w:rPr>
        <w:fldChar w:fldCharType="separate"/>
      </w:r>
      <w:r>
        <w:rPr>
          <w:rStyle w:val="10"/>
          <w:color w:val="auto"/>
        </w:rPr>
        <w:t>http://psy.piter.com/</w:t>
      </w:r>
      <w:r>
        <w:rPr>
          <w:rStyle w:val="10"/>
          <w:color w:val="auto"/>
        </w:rPr>
        <w:fldChar w:fldCharType="end"/>
      </w:r>
    </w:p>
    <w:p w14:paraId="42FAE674">
      <w:pPr>
        <w:pStyle w:val="31"/>
        <w:numPr>
          <w:ilvl w:val="0"/>
          <w:numId w:val="8"/>
        </w:numPr>
        <w:spacing w:line="360" w:lineRule="auto"/>
        <w:ind w:left="0" w:firstLine="0"/>
        <w:jc w:val="both"/>
        <w:rPr>
          <w:color w:val="auto"/>
        </w:rPr>
      </w:pPr>
      <w:r>
        <w:rPr>
          <w:rFonts w:eastAsia="Times New Roman"/>
          <w:bCs/>
          <w:color w:val="auto"/>
        </w:rPr>
        <w:t xml:space="preserve">Мир психологии </w:t>
      </w:r>
      <w:r>
        <w:rPr>
          <w:color w:val="auto"/>
        </w:rPr>
        <w:fldChar w:fldCharType="begin"/>
      </w:r>
      <w:r>
        <w:rPr>
          <w:color w:val="auto"/>
        </w:rPr>
        <w:instrText xml:space="preserve"> HYPERLINK "http://psychology.net.ru/" </w:instrText>
      </w:r>
      <w:r>
        <w:rPr>
          <w:color w:val="auto"/>
        </w:rPr>
        <w:fldChar w:fldCharType="separate"/>
      </w:r>
      <w:r>
        <w:rPr>
          <w:rStyle w:val="10"/>
          <w:rFonts w:eastAsia="Times New Roman"/>
          <w:bCs/>
          <w:color w:val="auto"/>
        </w:rPr>
        <w:t>http://psychology.net.ru/</w:t>
      </w:r>
      <w:r>
        <w:rPr>
          <w:rStyle w:val="10"/>
          <w:rFonts w:eastAsia="Times New Roman"/>
          <w:bCs/>
          <w:color w:val="auto"/>
        </w:rPr>
        <w:fldChar w:fldCharType="end"/>
      </w:r>
    </w:p>
    <w:p w14:paraId="4BE2ADD3">
      <w:pPr>
        <w:pStyle w:val="31"/>
        <w:numPr>
          <w:ilvl w:val="0"/>
          <w:numId w:val="8"/>
        </w:numPr>
        <w:spacing w:line="360" w:lineRule="auto"/>
        <w:ind w:left="0" w:firstLine="0"/>
        <w:jc w:val="both"/>
        <w:rPr>
          <w:color w:val="auto"/>
        </w:rPr>
      </w:pPr>
      <w:r>
        <w:rPr>
          <w:rFonts w:eastAsia="Times New Roman"/>
          <w:bCs/>
          <w:color w:val="auto"/>
        </w:rPr>
        <w:t xml:space="preserve">Психологическая библиотека </w:t>
      </w:r>
      <w:r>
        <w:rPr>
          <w:color w:val="auto"/>
        </w:rPr>
        <w:fldChar w:fldCharType="begin"/>
      </w:r>
      <w:r>
        <w:rPr>
          <w:color w:val="auto"/>
        </w:rPr>
        <w:instrText xml:space="preserve"> HYPERLINK "https://bookap.info/" </w:instrText>
      </w:r>
      <w:r>
        <w:rPr>
          <w:color w:val="auto"/>
        </w:rPr>
        <w:fldChar w:fldCharType="separate"/>
      </w:r>
      <w:r>
        <w:rPr>
          <w:rStyle w:val="10"/>
          <w:rFonts w:eastAsia="Times New Roman"/>
          <w:bCs/>
          <w:color w:val="auto"/>
        </w:rPr>
        <w:t>https://bookap.info/</w:t>
      </w:r>
      <w:r>
        <w:rPr>
          <w:rStyle w:val="10"/>
          <w:rFonts w:eastAsia="Times New Roman"/>
          <w:bCs/>
          <w:color w:val="auto"/>
        </w:rPr>
        <w:fldChar w:fldCharType="end"/>
      </w:r>
    </w:p>
    <w:p w14:paraId="44D0011D">
      <w:pPr>
        <w:pStyle w:val="31"/>
        <w:numPr>
          <w:ilvl w:val="0"/>
          <w:numId w:val="8"/>
        </w:numPr>
        <w:spacing w:line="360" w:lineRule="auto"/>
        <w:ind w:left="0" w:firstLine="0"/>
        <w:jc w:val="both"/>
        <w:rPr>
          <w:color w:val="auto"/>
        </w:rPr>
      </w:pPr>
      <w:r>
        <w:rPr>
          <w:rFonts w:eastAsia="Times New Roman"/>
          <w:bCs/>
          <w:color w:val="auto"/>
        </w:rPr>
        <w:t xml:space="preserve">Портал открытых данных Российской Федерации </w:t>
      </w:r>
      <w:r>
        <w:rPr>
          <w:color w:val="auto"/>
        </w:rPr>
        <w:fldChar w:fldCharType="begin"/>
      </w:r>
      <w:r>
        <w:rPr>
          <w:color w:val="auto"/>
        </w:rPr>
        <w:instrText xml:space="preserve"> HYPERLINK "https://data.gov.ru/" </w:instrText>
      </w:r>
      <w:r>
        <w:rPr>
          <w:color w:val="auto"/>
        </w:rPr>
        <w:fldChar w:fldCharType="separate"/>
      </w:r>
      <w:r>
        <w:rPr>
          <w:rStyle w:val="10"/>
          <w:rFonts w:eastAsia="Times New Roman"/>
          <w:bCs/>
          <w:color w:val="auto"/>
        </w:rPr>
        <w:t>https://data.gov.ru/</w:t>
      </w:r>
      <w:r>
        <w:rPr>
          <w:rStyle w:val="10"/>
          <w:rFonts w:eastAsia="Times New Roman"/>
          <w:bCs/>
          <w:color w:val="auto"/>
        </w:rPr>
        <w:fldChar w:fldCharType="end"/>
      </w:r>
    </w:p>
    <w:p w14:paraId="1AEE2799">
      <w:pPr>
        <w:pStyle w:val="31"/>
        <w:numPr>
          <w:ilvl w:val="0"/>
          <w:numId w:val="8"/>
        </w:numPr>
        <w:spacing w:line="360" w:lineRule="auto"/>
        <w:ind w:left="0" w:firstLine="0"/>
        <w:jc w:val="both"/>
        <w:rPr>
          <w:color w:val="auto"/>
        </w:rPr>
      </w:pPr>
      <w:r>
        <w:rPr>
          <w:rFonts w:eastAsia="Times New Roman"/>
          <w:bCs/>
          <w:color w:val="auto"/>
        </w:rPr>
        <w:t>Министерство социального благополучия и семейной политики Камчатского края</w:t>
      </w:r>
      <w:r>
        <w:rPr>
          <w:color w:val="auto"/>
        </w:rPr>
        <w:t xml:space="preserve"> </w:t>
      </w:r>
      <w:r>
        <w:rPr>
          <w:color w:val="auto"/>
        </w:rPr>
        <w:fldChar w:fldCharType="begin"/>
      </w:r>
      <w:r>
        <w:rPr>
          <w:color w:val="auto"/>
        </w:rPr>
        <w:instrText xml:space="preserve"> HYPERLINK "https://mintrud.kamgov.ru/" </w:instrText>
      </w:r>
      <w:r>
        <w:rPr>
          <w:color w:val="auto"/>
        </w:rPr>
        <w:fldChar w:fldCharType="separate"/>
      </w:r>
      <w:r>
        <w:rPr>
          <w:rStyle w:val="10"/>
          <w:color w:val="auto"/>
        </w:rPr>
        <w:t>https://mintrud.kamgov.ru/</w:t>
      </w:r>
      <w:r>
        <w:rPr>
          <w:rStyle w:val="10"/>
          <w:color w:val="auto"/>
        </w:rPr>
        <w:fldChar w:fldCharType="end"/>
      </w:r>
    </w:p>
    <w:p w14:paraId="22BA3248">
      <w:pPr>
        <w:pStyle w:val="31"/>
        <w:spacing w:line="360" w:lineRule="auto"/>
        <w:ind w:left="0"/>
        <w:jc w:val="both"/>
        <w:rPr>
          <w:color w:val="auto"/>
        </w:rPr>
      </w:pPr>
      <w:r>
        <w:rPr>
          <w:color w:val="auto"/>
        </w:rPr>
        <w:t xml:space="preserve">– меры социальной поддержки </w:t>
      </w:r>
      <w:r>
        <w:rPr>
          <w:color w:val="auto"/>
        </w:rPr>
        <w:fldChar w:fldCharType="begin"/>
      </w:r>
      <w:r>
        <w:rPr>
          <w:color w:val="auto"/>
        </w:rPr>
        <w:instrText xml:space="preserve"> HYPERLINK "https://mintrud.kamgov.ru/mery-socialnoj-podderzki-4503" </w:instrText>
      </w:r>
      <w:r>
        <w:rPr>
          <w:color w:val="auto"/>
        </w:rPr>
        <w:fldChar w:fldCharType="separate"/>
      </w:r>
      <w:r>
        <w:rPr>
          <w:rStyle w:val="10"/>
          <w:rFonts w:eastAsia="Times New Roman"/>
          <w:bCs/>
          <w:color w:val="auto"/>
        </w:rPr>
        <w:t>https://mintrud.kamgov.ru/mery-socialnoj-podderzki-4503</w:t>
      </w:r>
      <w:r>
        <w:rPr>
          <w:rStyle w:val="10"/>
          <w:rFonts w:eastAsia="Times New Roman"/>
          <w:bCs/>
          <w:color w:val="auto"/>
        </w:rPr>
        <w:fldChar w:fldCharType="end"/>
      </w:r>
    </w:p>
    <w:p w14:paraId="7FA3C7D0">
      <w:pPr>
        <w:pStyle w:val="31"/>
        <w:numPr>
          <w:ilvl w:val="0"/>
          <w:numId w:val="8"/>
        </w:numPr>
        <w:spacing w:line="360" w:lineRule="auto"/>
        <w:ind w:left="0" w:firstLine="0"/>
        <w:jc w:val="both"/>
        <w:rPr>
          <w:rStyle w:val="10"/>
          <w:color w:val="auto"/>
          <w:u w:val="none"/>
        </w:rPr>
      </w:pPr>
      <w:r>
        <w:rPr>
          <w:color w:val="auto"/>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0"/>
          <w:color w:val="auto"/>
        </w:rPr>
        <w:t>http://dvf-vavt.ru/biblioteka1/help_stud/</w:t>
      </w:r>
      <w:r>
        <w:rPr>
          <w:rStyle w:val="10"/>
          <w:color w:val="auto"/>
        </w:rPr>
        <w:fldChar w:fldCharType="end"/>
      </w:r>
    </w:p>
    <w:p w14:paraId="0610C5F3">
      <w:pPr>
        <w:pStyle w:val="31"/>
        <w:numPr>
          <w:ilvl w:val="0"/>
          <w:numId w:val="8"/>
        </w:numPr>
        <w:spacing w:line="360" w:lineRule="auto"/>
        <w:ind w:left="0" w:firstLine="0"/>
        <w:jc w:val="both"/>
        <w:rPr>
          <w:rStyle w:val="10"/>
          <w:color w:val="auto"/>
          <w:u w:val="none"/>
        </w:rPr>
      </w:pPr>
      <w:r>
        <w:rPr>
          <w:rFonts w:eastAsia="Times New Roman"/>
          <w:bCs/>
          <w:color w:val="auto"/>
        </w:rPr>
        <w:t xml:space="preserve">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10"/>
          <w:rFonts w:eastAsia="Times New Roman"/>
          <w:bCs/>
          <w:color w:val="auto"/>
        </w:rPr>
        <w:t>http://www.consultant.ru/</w:t>
      </w:r>
      <w:r>
        <w:rPr>
          <w:rStyle w:val="10"/>
          <w:rFonts w:eastAsia="Times New Roman"/>
          <w:bCs/>
          <w:color w:val="auto"/>
        </w:rPr>
        <w:fldChar w:fldCharType="end"/>
      </w:r>
    </w:p>
    <w:p w14:paraId="4670E8A7">
      <w:pPr>
        <w:spacing w:line="360" w:lineRule="auto"/>
        <w:jc w:val="both"/>
        <w:rPr>
          <w:color w:val="auto"/>
        </w:rPr>
      </w:pPr>
    </w:p>
    <w:p w14:paraId="4A32C945">
      <w:pPr>
        <w:spacing w:line="360" w:lineRule="auto"/>
        <w:jc w:val="both"/>
        <w:rPr>
          <w:color w:val="auto"/>
        </w:rPr>
      </w:pPr>
    </w:p>
    <w:p w14:paraId="23A04EBB">
      <w:pPr>
        <w:spacing w:line="360" w:lineRule="auto"/>
        <w:jc w:val="both"/>
        <w:rPr>
          <w:color w:val="auto"/>
        </w:rPr>
      </w:pPr>
    </w:p>
    <w:p w14:paraId="469D04DF">
      <w:pPr>
        <w:pStyle w:val="31"/>
        <w:spacing w:line="360" w:lineRule="auto"/>
        <w:ind w:left="0"/>
        <w:rPr>
          <w:color w:val="auto"/>
        </w:rPr>
      </w:pPr>
      <w:r>
        <w:rPr>
          <w:color w:val="auto"/>
        </w:rPr>
        <w:drawing>
          <wp:anchor distT="0" distB="0" distL="114300" distR="114300" simplePos="0" relativeHeight="251659264" behindDoc="0" locked="0" layoutInCell="1" allowOverlap="1">
            <wp:simplePos x="0" y="0"/>
            <wp:positionH relativeFrom="margin">
              <wp:posOffset>-419100</wp:posOffset>
            </wp:positionH>
            <wp:positionV relativeFrom="margin">
              <wp:posOffset>-124460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eastAsia="Times New Roman"/>
          <w:color w:val="auto"/>
        </w:rPr>
        <w:t>«Дальневосточный филиал Федерального государственного бюджетного образовательного учреждения высшего образования</w:t>
      </w:r>
    </w:p>
    <w:p w14:paraId="5DB5000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714137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EDDF5AA">
      <w:pPr>
        <w:spacing w:after="0" w:line="36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pict>
          <v:line id="Прямая соединительная линия 2" o:spid="_x0000_s1032"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1C4286E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7481AA8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9240FA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BB9009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D9DCE5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38EAA0B">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27F392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33E2E5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3C554FF">
      <w:pPr>
        <w:tabs>
          <w:tab w:val="left" w:pos="709"/>
        </w:tabs>
        <w:suppressAutoHyphens/>
        <w:spacing w:after="0" w:line="360" w:lineRule="auto"/>
        <w:rPr>
          <w:rFonts w:ascii="Times New Roman" w:hAnsi="Times New Roman" w:eastAsia="Times New Roman" w:cs="Times New Roman"/>
          <w:b/>
          <w:caps/>
          <w:color w:val="auto"/>
          <w:sz w:val="24"/>
          <w:szCs w:val="24"/>
          <w:lang w:eastAsia="ru-RU"/>
        </w:rPr>
      </w:pPr>
    </w:p>
    <w:p w14:paraId="31AEA0E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68550FE">
      <w:pPr>
        <w:tabs>
          <w:tab w:val="left" w:pos="709"/>
        </w:tabs>
        <w:suppressAutoHyphens/>
        <w:spacing w:after="0" w:line="360" w:lineRule="auto"/>
        <w:jc w:val="center"/>
        <w:rPr>
          <w:rFonts w:ascii="Times New Roman" w:hAnsi="Times New Roman" w:eastAsia="Times New Roman" w:cs="Times New Roman"/>
          <w:b/>
          <w:caps/>
          <w:color w:val="auto"/>
          <w:sz w:val="28"/>
          <w:szCs w:val="28"/>
          <w:lang w:eastAsia="ru-RU"/>
        </w:rPr>
      </w:pPr>
    </w:p>
    <w:p w14:paraId="57C83AEF">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aps/>
          <w:color w:val="auto"/>
          <w:sz w:val="28"/>
          <w:szCs w:val="28"/>
          <w:lang w:eastAsia="ru-RU"/>
        </w:rPr>
        <w:t xml:space="preserve">Оценочные средства </w:t>
      </w:r>
    </w:p>
    <w:p w14:paraId="6E52B7C3">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8"/>
          <w:szCs w:val="28"/>
          <w:lang w:eastAsia="ru-RU"/>
        </w:rPr>
        <w:t xml:space="preserve"> «Психология»</w:t>
      </w:r>
    </w:p>
    <w:p w14:paraId="4BB50019">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1D98C055">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Государственное и муниципальное управление»</w:t>
      </w:r>
    </w:p>
    <w:p w14:paraId="0917BA94">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2A65E0F7">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5C60660A">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6079D032">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C6CA6CB">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5C4B272F">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0421A20">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7584E5E7">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618E9F7C">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63EE59B">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7A0C18F">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B5FCF5E">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867A15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7CFE660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797DDF5E">
      <w:pPr>
        <w:tabs>
          <w:tab w:val="left" w:pos="709"/>
        </w:tabs>
        <w:suppressAutoHyphens/>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10.1.ПАСПОРТ</w:t>
      </w:r>
    </w:p>
    <w:p w14:paraId="3577A788">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tbl>
      <w:tblPr>
        <w:tblStyle w:val="2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110"/>
        <w:gridCol w:w="6681"/>
      </w:tblGrid>
      <w:tr w14:paraId="4F53D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281AE69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9F9686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110" w:type="dxa"/>
            <w:vAlign w:val="center"/>
          </w:tcPr>
          <w:p w14:paraId="39BB7B9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681" w:type="dxa"/>
            <w:vAlign w:val="center"/>
          </w:tcPr>
          <w:p w14:paraId="0FF4A49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4295B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21DAC8B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110" w:type="dxa"/>
            <w:vAlign w:val="center"/>
          </w:tcPr>
          <w:p w14:paraId="2DDABCA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УК-6</w:t>
            </w:r>
          </w:p>
        </w:tc>
        <w:tc>
          <w:tcPr>
            <w:tcW w:w="6681" w:type="dxa"/>
            <w:vAlign w:val="center"/>
          </w:tcPr>
          <w:p w14:paraId="565F1DF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устный ответ, </w:t>
            </w:r>
            <w:r>
              <w:rPr>
                <w:rFonts w:ascii="Times New Roman" w:hAnsi="Times New Roman" w:eastAsia="Times New Roman" w:cs="Times New Roman"/>
                <w:color w:val="auto"/>
                <w:sz w:val="24"/>
                <w:szCs w:val="24"/>
                <w:lang w:eastAsia="ru-RU"/>
              </w:rPr>
              <w:t xml:space="preserve">дискуссия с представителями Камчатского центра психолого-педагогической реабилитации и коррекции, </w:t>
            </w:r>
            <w:r>
              <w:rPr>
                <w:rFonts w:ascii="Times New Roman" w:hAnsi="Times New Roman" w:cs="Times New Roman"/>
                <w:color w:val="auto"/>
                <w:sz w:val="24"/>
                <w:szCs w:val="24"/>
              </w:rPr>
              <w:t>контрольные вопросы, выносимые на зачет</w:t>
            </w:r>
          </w:p>
        </w:tc>
      </w:tr>
    </w:tbl>
    <w:p w14:paraId="22B691C6">
      <w:pPr>
        <w:spacing w:after="0" w:line="360" w:lineRule="auto"/>
        <w:jc w:val="center"/>
        <w:rPr>
          <w:rFonts w:ascii="Times New Roman" w:hAnsi="Times New Roman" w:cs="Times New Roman"/>
          <w:b/>
          <w:color w:val="auto"/>
          <w:sz w:val="24"/>
          <w:szCs w:val="24"/>
        </w:rPr>
      </w:pPr>
    </w:p>
    <w:p w14:paraId="788A59F6">
      <w:pPr>
        <w:pStyle w:val="44"/>
        <w:shd w:val="clear" w:color="auto" w:fill="auto"/>
        <w:spacing w:line="360" w:lineRule="auto"/>
        <w:ind w:firstLine="709"/>
        <w:jc w:val="both"/>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tbl>
      <w:tblPr>
        <w:tblStyle w:val="2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01"/>
        <w:gridCol w:w="4678"/>
        <w:gridCol w:w="2381"/>
      </w:tblGrid>
      <w:tr w14:paraId="59D5E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71D23B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223E38C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vAlign w:val="center"/>
          </w:tcPr>
          <w:p w14:paraId="23E0A27C">
            <w:pPr>
              <w:pStyle w:val="41"/>
              <w:shd w:val="clear" w:color="auto" w:fill="auto"/>
              <w:spacing w:before="0" w:after="0" w:line="240" w:lineRule="auto"/>
              <w:rPr>
                <w:rFonts w:ascii="Times New Roman" w:hAnsi="Times New Roman"/>
                <w:b w:val="0"/>
                <w:i/>
                <w:color w:val="auto"/>
                <w:sz w:val="24"/>
                <w:szCs w:val="24"/>
              </w:rPr>
            </w:pPr>
            <w:r>
              <w:rPr>
                <w:rStyle w:val="42"/>
                <w:b/>
                <w:bCs/>
                <w:color w:val="auto"/>
              </w:rPr>
              <w:t>Категории студентов</w:t>
            </w:r>
          </w:p>
        </w:tc>
        <w:tc>
          <w:tcPr>
            <w:tcW w:w="4678" w:type="dxa"/>
            <w:vAlign w:val="center"/>
          </w:tcPr>
          <w:p w14:paraId="3938D76C">
            <w:pPr>
              <w:pStyle w:val="41"/>
              <w:shd w:val="clear" w:color="auto" w:fill="auto"/>
              <w:spacing w:before="0" w:after="0" w:line="240" w:lineRule="auto"/>
              <w:rPr>
                <w:rFonts w:ascii="Times New Roman" w:hAnsi="Times New Roman"/>
                <w:b w:val="0"/>
                <w:i/>
                <w:color w:val="auto"/>
                <w:sz w:val="24"/>
                <w:szCs w:val="24"/>
              </w:rPr>
            </w:pPr>
            <w:r>
              <w:rPr>
                <w:rStyle w:val="42"/>
                <w:b/>
                <w:bCs/>
                <w:color w:val="auto"/>
              </w:rPr>
              <w:t>Виды оценочных средств</w:t>
            </w:r>
          </w:p>
        </w:tc>
        <w:tc>
          <w:tcPr>
            <w:tcW w:w="2381" w:type="dxa"/>
            <w:vAlign w:val="center"/>
          </w:tcPr>
          <w:p w14:paraId="7E32DAAA">
            <w:pPr>
              <w:pStyle w:val="41"/>
              <w:shd w:val="clear" w:color="auto" w:fill="auto"/>
              <w:spacing w:before="0" w:after="0" w:line="240" w:lineRule="auto"/>
              <w:rPr>
                <w:rFonts w:ascii="Times New Roman" w:hAnsi="Times New Roman"/>
                <w:b w:val="0"/>
                <w:i/>
                <w:color w:val="auto"/>
                <w:sz w:val="24"/>
                <w:szCs w:val="24"/>
              </w:rPr>
            </w:pPr>
            <w:r>
              <w:rPr>
                <w:rStyle w:val="42"/>
                <w:b/>
                <w:bCs/>
                <w:color w:val="auto"/>
              </w:rPr>
              <w:t>Форма контроля и оценки результатов обучения</w:t>
            </w:r>
          </w:p>
        </w:tc>
      </w:tr>
      <w:tr w14:paraId="44633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DC3B80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Pr>
          <w:p w14:paraId="1F832BA7">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4678" w:type="dxa"/>
            <w:vAlign w:val="bottom"/>
          </w:tcPr>
          <w:p w14:paraId="70488A41">
            <w:pPr>
              <w:pStyle w:val="41"/>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контрольные работы, вопросы к зачету, реферат, тест, эссе.</w:t>
            </w:r>
          </w:p>
        </w:tc>
        <w:tc>
          <w:tcPr>
            <w:tcW w:w="2381" w:type="dxa"/>
          </w:tcPr>
          <w:p w14:paraId="32C39F5A">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6CEDD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2D15DA2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Pr>
          <w:p w14:paraId="3AD74358">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4678" w:type="dxa"/>
            <w:vAlign w:val="bottom"/>
          </w:tcPr>
          <w:p w14:paraId="09C77638">
            <w:pPr>
              <w:pStyle w:val="41"/>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устный опрос,</w:t>
            </w:r>
            <w:r>
              <w:rPr>
                <w:rFonts w:ascii="Times New Roman" w:hAnsi="Times New Roman"/>
                <w:color w:val="auto"/>
                <w:sz w:val="24"/>
                <w:szCs w:val="24"/>
                <w:lang w:eastAsia="ru-RU"/>
              </w:rPr>
              <w:t xml:space="preserve"> </w:t>
            </w:r>
            <w:r>
              <w:rPr>
                <w:rFonts w:ascii="Times New Roman" w:hAnsi="Times New Roman"/>
                <w:b w:val="0"/>
                <w:color w:val="auto"/>
                <w:sz w:val="24"/>
                <w:szCs w:val="24"/>
                <w:lang w:eastAsia="ru-RU"/>
              </w:rPr>
              <w:t>дискуссия с представителями Камчатского центра психолого-педагогической реабилитации и коррекции,</w:t>
            </w:r>
            <w:r>
              <w:rPr>
                <w:rFonts w:ascii="Times New Roman" w:hAnsi="Times New Roman"/>
                <w:b w:val="0"/>
                <w:color w:val="auto"/>
                <w:sz w:val="24"/>
                <w:szCs w:val="24"/>
              </w:rPr>
              <w:t xml:space="preserve"> вопросы, выносимые на зачет</w:t>
            </w:r>
          </w:p>
        </w:tc>
        <w:tc>
          <w:tcPr>
            <w:tcW w:w="2381" w:type="dxa"/>
          </w:tcPr>
          <w:p w14:paraId="18F3F999">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58D6BD8F">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6934D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DB9399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Pr>
          <w:p w14:paraId="09ED40C8">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4678" w:type="dxa"/>
          </w:tcPr>
          <w:p w14:paraId="4055DD67">
            <w:pPr>
              <w:pStyle w:val="41"/>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Реферат, доклад, эссе, контрольная работа, тест, </w:t>
            </w:r>
            <w:r>
              <w:rPr>
                <w:rFonts w:ascii="Times New Roman" w:hAnsi="Times New Roman"/>
                <w:b w:val="0"/>
                <w:color w:val="auto"/>
                <w:sz w:val="24"/>
                <w:szCs w:val="24"/>
                <w:lang w:eastAsia="ru-RU"/>
              </w:rPr>
              <w:t>дискуссия с представителями Камчатского центра психолого-педагогической реабилитации и коррекции</w:t>
            </w:r>
            <w:r>
              <w:rPr>
                <w:rFonts w:ascii="Times New Roman" w:hAnsi="Times New Roman"/>
                <w:b w:val="0"/>
                <w:color w:val="auto"/>
                <w:sz w:val="24"/>
                <w:szCs w:val="24"/>
              </w:rPr>
              <w:t>, вопросы, выносимые на зачет</w:t>
            </w:r>
          </w:p>
        </w:tc>
        <w:tc>
          <w:tcPr>
            <w:tcW w:w="2381" w:type="dxa"/>
          </w:tcPr>
          <w:p w14:paraId="3F017498">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341356D7">
      <w:pPr>
        <w:spacing w:after="0" w:line="360" w:lineRule="auto"/>
        <w:jc w:val="both"/>
        <w:rPr>
          <w:rFonts w:ascii="Times New Roman" w:hAnsi="Times New Roman" w:cs="Times New Roman"/>
          <w:b/>
          <w:color w:val="auto"/>
          <w:sz w:val="24"/>
          <w:szCs w:val="24"/>
        </w:rPr>
      </w:pPr>
    </w:p>
    <w:p w14:paraId="38875511">
      <w:pPr>
        <w:pStyle w:val="31"/>
        <w:spacing w:line="360" w:lineRule="auto"/>
        <w:ind w:left="0"/>
        <w:rPr>
          <w:b/>
          <w:i/>
          <w:color w:val="auto"/>
        </w:rPr>
      </w:pPr>
      <w:r>
        <w:rPr>
          <w:b/>
          <w:i/>
          <w:color w:val="auto"/>
        </w:rPr>
        <w:t xml:space="preserve">                   10.2.План – график проведения контрольно-оценочных мероприятий</w:t>
      </w:r>
    </w:p>
    <w:p w14:paraId="0026E0B5">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«Психология»</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2395"/>
        <w:gridCol w:w="2860"/>
        <w:gridCol w:w="2587"/>
      </w:tblGrid>
      <w:tr w14:paraId="4151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EB755D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05E257D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 курс)</w:t>
            </w:r>
          </w:p>
          <w:p w14:paraId="51CFF20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Очное/заочное</w:t>
            </w:r>
          </w:p>
        </w:tc>
        <w:tc>
          <w:tcPr>
            <w:tcW w:w="2551" w:type="dxa"/>
            <w:vAlign w:val="center"/>
          </w:tcPr>
          <w:p w14:paraId="3F61788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782D72F6">
            <w:pPr>
              <w:spacing w:after="0" w:line="240" w:lineRule="auto"/>
              <w:jc w:val="center"/>
              <w:rPr>
                <w:rFonts w:ascii="Times New Roman" w:hAnsi="Times New Roman" w:cs="Times New Roman"/>
                <w:b/>
                <w:color w:val="auto"/>
                <w:sz w:val="24"/>
                <w:szCs w:val="24"/>
              </w:rPr>
            </w:pPr>
          </w:p>
        </w:tc>
        <w:tc>
          <w:tcPr>
            <w:tcW w:w="3119" w:type="dxa"/>
            <w:vAlign w:val="center"/>
          </w:tcPr>
          <w:p w14:paraId="695018D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287E77A6">
            <w:pPr>
              <w:spacing w:after="0" w:line="240" w:lineRule="auto"/>
              <w:jc w:val="center"/>
              <w:rPr>
                <w:rFonts w:ascii="Times New Roman" w:hAnsi="Times New Roman" w:cs="Times New Roman"/>
                <w:b/>
                <w:color w:val="auto"/>
                <w:sz w:val="24"/>
                <w:szCs w:val="24"/>
              </w:rPr>
            </w:pPr>
          </w:p>
        </w:tc>
        <w:tc>
          <w:tcPr>
            <w:tcW w:w="2829" w:type="dxa"/>
            <w:vAlign w:val="center"/>
          </w:tcPr>
          <w:p w14:paraId="10153B9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76327996">
            <w:pPr>
              <w:spacing w:after="0" w:line="240" w:lineRule="auto"/>
              <w:jc w:val="center"/>
              <w:rPr>
                <w:rFonts w:ascii="Times New Roman" w:hAnsi="Times New Roman" w:cs="Times New Roman"/>
                <w:b/>
                <w:color w:val="auto"/>
                <w:sz w:val="24"/>
                <w:szCs w:val="24"/>
              </w:rPr>
            </w:pPr>
          </w:p>
        </w:tc>
      </w:tr>
      <w:tr w14:paraId="1419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46" w:type="dxa"/>
            <w:vAlign w:val="center"/>
          </w:tcPr>
          <w:p w14:paraId="109458C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7/2</w:t>
            </w:r>
          </w:p>
        </w:tc>
        <w:tc>
          <w:tcPr>
            <w:tcW w:w="2551" w:type="dxa"/>
            <w:vAlign w:val="center"/>
          </w:tcPr>
          <w:p w14:paraId="38E479A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119" w:type="dxa"/>
            <w:vAlign w:val="center"/>
          </w:tcPr>
          <w:p w14:paraId="21058C2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29" w:type="dxa"/>
            <w:vAlign w:val="center"/>
          </w:tcPr>
          <w:p w14:paraId="5522302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7F26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7" w:hRule="atLeast"/>
        </w:trPr>
        <w:tc>
          <w:tcPr>
            <w:tcW w:w="846" w:type="dxa"/>
            <w:vAlign w:val="center"/>
          </w:tcPr>
          <w:p w14:paraId="0728239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7/2</w:t>
            </w:r>
          </w:p>
        </w:tc>
        <w:tc>
          <w:tcPr>
            <w:tcW w:w="2551" w:type="dxa"/>
            <w:vAlign w:val="center"/>
          </w:tcPr>
          <w:p w14:paraId="02468B0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119" w:type="dxa"/>
            <w:vAlign w:val="center"/>
          </w:tcPr>
          <w:p w14:paraId="6D5BC0D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0EDD575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w:t>
            </w:r>
            <w:r>
              <w:rPr>
                <w:rFonts w:ascii="Times New Roman" w:hAnsi="Times New Roman" w:eastAsia="Times New Roman" w:cs="Times New Roman"/>
                <w:color w:val="auto"/>
                <w:sz w:val="24"/>
                <w:szCs w:val="24"/>
                <w:lang w:eastAsia="ru-RU"/>
              </w:rPr>
              <w:t xml:space="preserve">дискуссия с </w:t>
            </w:r>
            <w:r>
              <w:rPr>
                <w:rFonts w:ascii="Times New Roman" w:hAnsi="Times New Roman" w:cs="Times New Roman"/>
                <w:color w:val="auto"/>
                <w:sz w:val="24"/>
                <w:szCs w:val="24"/>
              </w:rPr>
              <w:t>контрольные вопросы, выносимые на зачет</w:t>
            </w:r>
            <w:r>
              <w:rPr>
                <w:rFonts w:ascii="Times New Roman" w:hAnsi="Times New Roman" w:cs="Times New Roman"/>
                <w:color w:val="auto"/>
                <w:sz w:val="24"/>
                <w:szCs w:val="24"/>
                <w:lang w:eastAsia="ru-RU"/>
              </w:rPr>
              <w:t xml:space="preserve"> </w:t>
            </w:r>
          </w:p>
        </w:tc>
        <w:tc>
          <w:tcPr>
            <w:tcW w:w="2829" w:type="dxa"/>
            <w:vAlign w:val="center"/>
          </w:tcPr>
          <w:p w14:paraId="1DA82C2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24D79D3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081E8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CB5A97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7/2</w:t>
            </w:r>
          </w:p>
        </w:tc>
        <w:tc>
          <w:tcPr>
            <w:tcW w:w="2551" w:type="dxa"/>
            <w:vAlign w:val="center"/>
          </w:tcPr>
          <w:p w14:paraId="2A0F6F5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vAlign w:val="center"/>
          </w:tcPr>
          <w:p w14:paraId="2550CB97">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зачет</w:t>
            </w:r>
          </w:p>
        </w:tc>
        <w:tc>
          <w:tcPr>
            <w:tcW w:w="2829" w:type="dxa"/>
            <w:vAlign w:val="center"/>
          </w:tcPr>
          <w:p w14:paraId="28E33F8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1CC9A8E7">
      <w:pPr>
        <w:spacing w:after="0" w:line="360" w:lineRule="auto"/>
        <w:jc w:val="center"/>
        <w:rPr>
          <w:rFonts w:ascii="Times New Roman" w:hAnsi="Times New Roman" w:cs="Times New Roman"/>
          <w:b/>
          <w:color w:val="auto"/>
          <w:sz w:val="24"/>
          <w:szCs w:val="24"/>
        </w:rPr>
      </w:pPr>
    </w:p>
    <w:p w14:paraId="64F84A8A">
      <w:pPr>
        <w:pStyle w:val="31"/>
        <w:numPr>
          <w:ilvl w:val="1"/>
          <w:numId w:val="9"/>
        </w:numPr>
        <w:spacing w:line="360" w:lineRule="auto"/>
        <w:jc w:val="center"/>
        <w:rPr>
          <w:rFonts w:eastAsia="Times New Roman"/>
          <w:b/>
          <w:i/>
          <w:iCs/>
          <w:color w:val="auto"/>
        </w:rPr>
      </w:pPr>
      <w:r>
        <w:rPr>
          <w:rFonts w:eastAsia="Times New Roman"/>
          <w:b/>
          <w:i/>
          <w:color w:val="auto"/>
        </w:rPr>
        <w:t>Контрольные вопросы, выносимые на зачет</w:t>
      </w:r>
    </w:p>
    <w:p w14:paraId="0949347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I. Предмет психологии</w:t>
      </w:r>
    </w:p>
    <w:p w14:paraId="42A24164">
      <w:pPr>
        <w:pStyle w:val="31"/>
        <w:spacing w:line="360" w:lineRule="auto"/>
        <w:ind w:left="0"/>
        <w:contextualSpacing w:val="0"/>
        <w:rPr>
          <w:color w:val="auto"/>
        </w:rPr>
      </w:pPr>
      <w:r>
        <w:rPr>
          <w:color w:val="auto"/>
        </w:rPr>
        <w:t xml:space="preserve">2. Современные представления о психике. </w:t>
      </w:r>
      <w:r>
        <w:rPr>
          <w:color w:val="auto"/>
        </w:rPr>
        <w:br w:type="textWrapping"/>
      </w:r>
      <w:r>
        <w:rPr>
          <w:color w:val="auto"/>
        </w:rPr>
        <w:t xml:space="preserve">3. Функции и структура психики. </w:t>
      </w:r>
      <w:r>
        <w:rPr>
          <w:color w:val="auto"/>
        </w:rPr>
        <w:br w:type="textWrapping"/>
      </w:r>
      <w:r>
        <w:rPr>
          <w:color w:val="auto"/>
        </w:rPr>
        <w:t xml:space="preserve">4. Структура современной психологической науки. </w:t>
      </w:r>
      <w:r>
        <w:rPr>
          <w:color w:val="auto"/>
        </w:rPr>
        <w:br w:type="textWrapping"/>
      </w:r>
      <w:r>
        <w:rPr>
          <w:color w:val="auto"/>
        </w:rPr>
        <w:t xml:space="preserve">5. Крупнейшие психологические школы. </w:t>
      </w:r>
      <w:r>
        <w:rPr>
          <w:color w:val="auto"/>
        </w:rPr>
        <w:br w:type="textWrapping"/>
      </w:r>
      <w:r>
        <w:rPr>
          <w:color w:val="auto"/>
        </w:rPr>
        <w:t xml:space="preserve">6. Потребностно-мотивационнан сфера личности . </w:t>
      </w:r>
      <w:r>
        <w:rPr>
          <w:color w:val="auto"/>
        </w:rPr>
        <w:br w:type="textWrapping"/>
      </w:r>
      <w:r>
        <w:rPr>
          <w:color w:val="auto"/>
        </w:rPr>
        <w:t xml:space="preserve">7. Сущность и структура деятельности. </w:t>
      </w:r>
      <w:r>
        <w:rPr>
          <w:color w:val="auto"/>
        </w:rPr>
        <w:br w:type="textWrapping"/>
      </w:r>
      <w:r>
        <w:rPr>
          <w:color w:val="auto"/>
        </w:rPr>
        <w:t>8</w:t>
      </w:r>
      <w:r>
        <w:rPr>
          <w:color w:val="auto"/>
        </w:rPr>
        <w:t xml:space="preserve"> Чувства и личность.</w:t>
      </w:r>
    </w:p>
    <w:p w14:paraId="5A6F79C6">
      <w:pPr>
        <w:pStyle w:val="31"/>
        <w:spacing w:line="360" w:lineRule="auto"/>
        <w:ind w:left="0"/>
        <w:contextualSpacing w:val="0"/>
        <w:jc w:val="both"/>
        <w:rPr>
          <w:color w:val="auto"/>
        </w:rPr>
      </w:pPr>
      <w:r>
        <w:rPr>
          <w:color w:val="auto"/>
        </w:rPr>
        <w:t>9.Понятие о воле как характеристики сознания. Структура волевого действия.</w:t>
      </w:r>
    </w:p>
    <w:p w14:paraId="0EB81853">
      <w:pPr>
        <w:pStyle w:val="31"/>
        <w:spacing w:line="360" w:lineRule="auto"/>
        <w:ind w:left="0"/>
        <w:contextualSpacing w:val="0"/>
        <w:jc w:val="both"/>
        <w:rPr>
          <w:color w:val="auto"/>
        </w:rPr>
      </w:pPr>
      <w:r>
        <w:rPr>
          <w:color w:val="auto"/>
        </w:rPr>
        <w:t>10.Мотивация как проявление потребностей личности.</w:t>
      </w:r>
    </w:p>
    <w:p w14:paraId="63DB1044">
      <w:pPr>
        <w:pStyle w:val="31"/>
        <w:spacing w:line="360" w:lineRule="auto"/>
        <w:ind w:left="0"/>
        <w:contextualSpacing w:val="0"/>
        <w:jc w:val="both"/>
        <w:rPr>
          <w:color w:val="auto"/>
        </w:rPr>
      </w:pPr>
      <w:r>
        <w:rPr>
          <w:color w:val="auto"/>
        </w:rPr>
        <w:t>11.. Самосознание личности. Самооценка.</w:t>
      </w:r>
    </w:p>
    <w:p w14:paraId="31528EB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12. Структура и этапы психологического исследования.</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13. Способности.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14. Внимание.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15. Ощущение.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16. Восприятие и представление.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17. Память.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18. Мышление.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19. Воображение.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20. Эмоции.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21. Чувства.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22. Воля.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23. Понятие личности в психологии. Классификации теорий личности.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24.Психоаналитические теории личности.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25.Гуманистические теории личности.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26.Отечественные теории личности.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27.Методы исследования в психологии.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28.</w:t>
      </w:r>
      <w:r>
        <w:rPr>
          <w:rFonts w:ascii="Times New Roman" w:hAnsi="Times New Roman" w:cs="Times New Roman"/>
          <w:color w:val="auto"/>
          <w:sz w:val="24"/>
          <w:szCs w:val="24"/>
        </w:rPr>
        <w:t>Понятие об эмоциях. Роль эмоций в деятельности человека.</w:t>
      </w:r>
    </w:p>
    <w:p w14:paraId="2227665F">
      <w:pPr>
        <w:pStyle w:val="31"/>
        <w:spacing w:line="360" w:lineRule="auto"/>
        <w:ind w:left="0"/>
        <w:contextualSpacing w:val="0"/>
        <w:jc w:val="both"/>
        <w:rPr>
          <w:color w:val="auto"/>
        </w:rPr>
      </w:pPr>
      <w:r>
        <w:rPr>
          <w:color w:val="auto"/>
        </w:rPr>
        <w:t>29.Эмоции и стресс. Симптомы стресса.</w:t>
      </w:r>
    </w:p>
    <w:p w14:paraId="2F67A7C6">
      <w:pPr>
        <w:pStyle w:val="31"/>
        <w:spacing w:line="360" w:lineRule="auto"/>
        <w:ind w:left="0"/>
        <w:contextualSpacing w:val="0"/>
        <w:jc w:val="both"/>
        <w:rPr>
          <w:color w:val="auto"/>
        </w:rPr>
      </w:pPr>
      <w:r>
        <w:rPr>
          <w:color w:val="auto"/>
        </w:rPr>
        <w:t>30.Способы психологической защиты.</w:t>
      </w:r>
    </w:p>
    <w:p w14:paraId="7B653A0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31.Темперамент.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32. Характер</w:t>
      </w:r>
    </w:p>
    <w:p w14:paraId="0DC5883F">
      <w:pPr>
        <w:pStyle w:val="31"/>
        <w:widowControl w:val="0"/>
        <w:numPr>
          <w:ilvl w:val="1"/>
          <w:numId w:val="9"/>
        </w:numPr>
        <w:spacing w:line="360" w:lineRule="auto"/>
        <w:rPr>
          <w:rFonts w:eastAsia="Times New Roman"/>
          <w:b/>
          <w:i/>
          <w:color w:val="auto"/>
        </w:rPr>
      </w:pPr>
      <w:r>
        <w:rPr>
          <w:rFonts w:eastAsia="Times New Roman"/>
          <w:b/>
          <w:i/>
          <w:color w:val="auto"/>
        </w:rPr>
        <w:t xml:space="preserve">Тестовые задания </w:t>
      </w:r>
    </w:p>
    <w:p w14:paraId="4E0F89B1">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Тест </w:t>
      </w:r>
    </w:p>
    <w:p w14:paraId="50FCD7CC">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 Психология как самостоятельная наука оформилась:</w:t>
      </w:r>
    </w:p>
    <w:p w14:paraId="6A020C1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 40-х гг. XIX в.;</w:t>
      </w:r>
    </w:p>
    <w:p w14:paraId="7B762BC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 80-х гг. XIX в.;</w:t>
      </w:r>
    </w:p>
    <w:p w14:paraId="1A39284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 90-х гг. XIX в.;</w:t>
      </w:r>
    </w:p>
    <w:p w14:paraId="4963EA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в начале XX в.</w:t>
      </w:r>
    </w:p>
    <w:p w14:paraId="6EE7A5D5">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 Самой радикальной попыткой поставить психологию на естественнонаучную основу является:</w:t>
      </w:r>
    </w:p>
    <w:p w14:paraId="783C4C9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психоанализ;</w:t>
      </w:r>
    </w:p>
    <w:p w14:paraId="4CB113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гештальтпсихология;</w:t>
      </w:r>
    </w:p>
    <w:p w14:paraId="2B0A0F3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бихевиоризм;</w:t>
      </w:r>
    </w:p>
    <w:p w14:paraId="691AD24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гуманистическая психология.</w:t>
      </w:r>
    </w:p>
    <w:p w14:paraId="02A5A100">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3) Особенности онтогенетического развития психики изучает психология:</w:t>
      </w:r>
    </w:p>
    <w:p w14:paraId="56D42D1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медицинская;</w:t>
      </w:r>
    </w:p>
    <w:p w14:paraId="5226937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социальная;</w:t>
      </w:r>
    </w:p>
    <w:p w14:paraId="499D879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возрастная;</w:t>
      </w:r>
    </w:p>
    <w:p w14:paraId="21A4BE4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общая.</w:t>
      </w:r>
    </w:p>
    <w:p w14:paraId="6A043D7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4) Отличительная черта отечественной психологии - использование категории:</w:t>
      </w:r>
    </w:p>
    <w:p w14:paraId="597E627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деятельности;</w:t>
      </w:r>
    </w:p>
    <w:p w14:paraId="4212BC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бессознательного;</w:t>
      </w:r>
    </w:p>
    <w:p w14:paraId="0F552C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подкрепления;</w:t>
      </w:r>
    </w:p>
    <w:p w14:paraId="6D539D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интроспекции.</w:t>
      </w:r>
    </w:p>
    <w:p w14:paraId="70DE53F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5) Впервые экспериментальная психологическая лаборатория была открыта:</w:t>
      </w:r>
    </w:p>
    <w:p w14:paraId="196D155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У.Джемсом;</w:t>
      </w:r>
    </w:p>
    <w:p w14:paraId="48034DA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 Эббингаузом;</w:t>
      </w:r>
    </w:p>
    <w:p w14:paraId="266D23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 Вундтом;</w:t>
      </w:r>
    </w:p>
    <w:p w14:paraId="6DDD427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X. Вольфом.</w:t>
      </w:r>
    </w:p>
    <w:p w14:paraId="5633489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6) Основной единицей анализа деятельности выступает:</w:t>
      </w:r>
    </w:p>
    <w:p w14:paraId="620FC1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операция;</w:t>
      </w:r>
    </w:p>
    <w:p w14:paraId="6968D6B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действие;</w:t>
      </w:r>
    </w:p>
    <w:p w14:paraId="7F0A57B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мотив;</w:t>
      </w:r>
    </w:p>
    <w:p w14:paraId="0BCB301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цель.</w:t>
      </w:r>
    </w:p>
    <w:p w14:paraId="2A7E47A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7) Впервые концепция бессознательного психического была сформулирована:</w:t>
      </w:r>
    </w:p>
    <w:p w14:paraId="70D1B1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Аристотелем;</w:t>
      </w:r>
    </w:p>
    <w:p w14:paraId="0607A2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3. Фрейдом;</w:t>
      </w:r>
    </w:p>
    <w:p w14:paraId="0BC7148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Г. Лейбницем;</w:t>
      </w:r>
    </w:p>
    <w:p w14:paraId="4A118A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Р. Декартом.</w:t>
      </w:r>
    </w:p>
    <w:p w14:paraId="4830105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8) Психология – это …</w:t>
      </w:r>
    </w:p>
    <w:p w14:paraId="7EA3447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наука о закономерностях развития и функционирования психики;</w:t>
      </w:r>
    </w:p>
    <w:p w14:paraId="76EC7D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дисциплина, изучающая причины и сущность психических заболеваний;</w:t>
      </w:r>
    </w:p>
    <w:p w14:paraId="67BBCAD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наука о всеобщих законах развития природы, общества.</w:t>
      </w:r>
    </w:p>
    <w:p w14:paraId="3AEF43D5">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9) Год создания первой психологической лаборатории, на базе которой был создан Институт  экспериментальной психологии в г. Лейпциге:</w:t>
      </w:r>
    </w:p>
    <w:p w14:paraId="52562C43">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А) 1879;</w:t>
      </w:r>
    </w:p>
    <w:p w14:paraId="58AF5370">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Б) 1897  ;</w:t>
      </w:r>
    </w:p>
    <w:p w14:paraId="6D73BC0A">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В)  1900.</w:t>
      </w:r>
    </w:p>
    <w:p w14:paraId="6614EDD5">
      <w:pPr>
        <w:pStyle w:val="19"/>
        <w:spacing w:after="0" w:line="360" w:lineRule="auto"/>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10) Причинами кризиса в психологии на рубеже 19-20 веков следует считать:   </w:t>
      </w:r>
    </w:p>
    <w:p w14:paraId="309B3EF4">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А) несостоятельность интроспекции в качестве основного метода;</w:t>
      </w:r>
    </w:p>
    <w:p w14:paraId="4A4D7BD0">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Б) отрыв теоретических конструкций от практических исследований;</w:t>
      </w:r>
    </w:p>
    <w:p w14:paraId="0FE78A55">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В) споры вокруг предмета психологии;</w:t>
      </w:r>
    </w:p>
    <w:p w14:paraId="148952FE">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Г)  все перечисленное.</w:t>
      </w:r>
    </w:p>
    <w:p w14:paraId="16675850">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11) Процессы бессознательной психики изучает:</w:t>
      </w:r>
    </w:p>
    <w:p w14:paraId="1EC2D21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бихевиоризм;                     </w:t>
      </w:r>
    </w:p>
    <w:p w14:paraId="782686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гештальтпсихология;           </w:t>
      </w:r>
    </w:p>
    <w:p w14:paraId="5725BD5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психоанализ.                   </w:t>
      </w:r>
    </w:p>
    <w:p w14:paraId="73BDE1BA">
      <w:pPr>
        <w:spacing w:after="0" w:line="36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12) Предмет психологии, возникший в античный период:</w:t>
      </w:r>
    </w:p>
    <w:p w14:paraId="7E38F20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душа;</w:t>
      </w:r>
    </w:p>
    <w:p w14:paraId="1B9F0C4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поведение;</w:t>
      </w:r>
    </w:p>
    <w:p w14:paraId="3340539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сознание;</w:t>
      </w:r>
    </w:p>
    <w:p w14:paraId="1AEBE7A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факты, механизмы, закономерности психической жизни;</w:t>
      </w:r>
    </w:p>
    <w:p w14:paraId="19510E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роль деятельности в формировании психических свойств.</w:t>
      </w:r>
    </w:p>
    <w:p w14:paraId="6DFC7791">
      <w:pPr>
        <w:pStyle w:val="13"/>
        <w:spacing w:line="360" w:lineRule="auto"/>
        <w:jc w:val="both"/>
        <w:outlineLvl w:val="0"/>
        <w:rPr>
          <w:rFonts w:ascii="Times New Roman" w:hAnsi="Times New Roman"/>
          <w:b/>
          <w:color w:val="auto"/>
          <w:sz w:val="24"/>
          <w:szCs w:val="24"/>
        </w:rPr>
      </w:pPr>
      <w:r>
        <w:rPr>
          <w:rFonts w:ascii="Times New Roman" w:hAnsi="Times New Roman"/>
          <w:b/>
          <w:color w:val="auto"/>
          <w:sz w:val="24"/>
          <w:szCs w:val="24"/>
        </w:rPr>
        <w:t>13) К методам психологии относятся:</w:t>
      </w:r>
    </w:p>
    <w:p w14:paraId="2ED34892">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А) наблюдение;</w:t>
      </w:r>
    </w:p>
    <w:p w14:paraId="7834263B">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Б) эксперимент;</w:t>
      </w:r>
    </w:p>
    <w:p w14:paraId="346943F2">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В)  проверка гипотезы;</w:t>
      </w:r>
    </w:p>
    <w:p w14:paraId="0507BDEF">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Г) психодиагностика;</w:t>
      </w:r>
    </w:p>
    <w:p w14:paraId="1C7D6C2D">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Д)  консультирование;</w:t>
      </w:r>
    </w:p>
    <w:p w14:paraId="7596C1DF">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Е)  психотерапевтическая помощь.</w:t>
      </w:r>
    </w:p>
    <w:p w14:paraId="5A812E2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14) Предметом исследований  в рамках бихевиоризма является:</w:t>
      </w:r>
    </w:p>
    <w:p w14:paraId="3F8AD3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поведение;</w:t>
      </w:r>
    </w:p>
    <w:p w14:paraId="301841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процессы бессознательной психики;</w:t>
      </w:r>
    </w:p>
    <w:p w14:paraId="26CC8B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структурные, целостные процессы.</w:t>
      </w:r>
    </w:p>
    <w:p w14:paraId="639EA999">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15) Первые психологические знания сформировались в:</w:t>
      </w:r>
    </w:p>
    <w:p w14:paraId="1C1B5E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философии; </w:t>
      </w:r>
    </w:p>
    <w:p w14:paraId="2146929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педагогике;</w:t>
      </w:r>
    </w:p>
    <w:p w14:paraId="6C3FDD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социологии;</w:t>
      </w:r>
    </w:p>
    <w:p w14:paraId="4E47E29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медицине.</w:t>
      </w:r>
    </w:p>
    <w:p w14:paraId="30D5252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16) Основателем психоанализа является</w:t>
      </w:r>
    </w:p>
    <w:p w14:paraId="445026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З.Фрейд;</w:t>
      </w:r>
    </w:p>
    <w:p w14:paraId="09E515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В.Вундт;</w:t>
      </w:r>
    </w:p>
    <w:p w14:paraId="6DA9D0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И.Павлов.</w:t>
      </w:r>
    </w:p>
    <w:p w14:paraId="2130F7AC">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Тест рубежного контроля №2</w:t>
      </w:r>
    </w:p>
    <w:p w14:paraId="74C1110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 Восприятие часто принято называть: </w:t>
      </w:r>
    </w:p>
    <w:p w14:paraId="5EB9AC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осязанием; </w:t>
      </w:r>
    </w:p>
    <w:p w14:paraId="3577A5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апперцепцией; </w:t>
      </w:r>
    </w:p>
    <w:p w14:paraId="45FB49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перцепцией; </w:t>
      </w:r>
    </w:p>
    <w:p w14:paraId="40CED85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наблюдательностью.</w:t>
      </w:r>
    </w:p>
    <w:p w14:paraId="63FAE09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 Пример рисунка, который воспринимается то как ваза, то как два человеческих профиля, иллюстрирует закон: </w:t>
      </w:r>
    </w:p>
    <w:p w14:paraId="7865ED5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транспозиции; </w:t>
      </w:r>
    </w:p>
    <w:p w14:paraId="363D64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фигуры и фона; </w:t>
      </w:r>
    </w:p>
    <w:p w14:paraId="4C6685E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прегнантности; </w:t>
      </w:r>
    </w:p>
    <w:p w14:paraId="3A58473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константности.</w:t>
      </w:r>
    </w:p>
    <w:p w14:paraId="5469691B">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3) Какое из определений не относится к понятию «внимание»?</w:t>
      </w:r>
    </w:p>
    <w:p w14:paraId="43E8D55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психофизиологический процесс, состояние, характеризующее динамические особенности познавательной деятельности;</w:t>
      </w:r>
    </w:p>
    <w:p w14:paraId="5C4C6A3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динамическая характеристика психической деятельности индивида;</w:t>
      </w:r>
    </w:p>
    <w:p w14:paraId="4D875AF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процесс организации и регуляции всех других форм психического отражения;</w:t>
      </w:r>
    </w:p>
    <w:p w14:paraId="015059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направленность и сосредоточенность психической деятельности на чем-либо определенном.</w:t>
      </w:r>
    </w:p>
    <w:p w14:paraId="0677297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4) Какое из следующих утверждений соответствует истине?</w:t>
      </w:r>
    </w:p>
    <w:p w14:paraId="4BBEA1D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вороны не мыслят;</w:t>
      </w:r>
    </w:p>
    <w:p w14:paraId="4E0F666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мышление доступно только человеку;</w:t>
      </w:r>
    </w:p>
    <w:p w14:paraId="023489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лисы, живущие в естественных условиях, имеют более развитое мышление, чем их сородичи на зверофермах;</w:t>
      </w:r>
    </w:p>
    <w:p w14:paraId="3A5DBDA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мышление человекообразных обезьян, в принципе, мало отличается от мышления большинства людей.</w:t>
      </w:r>
    </w:p>
    <w:p w14:paraId="50C0A709">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5) Какой из перечисленных познавательных процессов связан с речью менее тесно, чем остальные?</w:t>
      </w:r>
    </w:p>
    <w:p w14:paraId="3572313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восприятие;</w:t>
      </w:r>
    </w:p>
    <w:p w14:paraId="56AB0E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память;</w:t>
      </w:r>
    </w:p>
    <w:p w14:paraId="622FF1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ощущение; </w:t>
      </w:r>
    </w:p>
    <w:p w14:paraId="1E1E216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мышление.</w:t>
      </w:r>
    </w:p>
    <w:p w14:paraId="5E9F74E0">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6) Устойчивое внимание слушателей, как правило, достигается при восприятии речи, состоящей из фраз в ... слов</w:t>
      </w:r>
    </w:p>
    <w:p w14:paraId="1B744D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5-9;                                       </w:t>
      </w:r>
    </w:p>
    <w:p w14:paraId="5C7C0EF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2-4;      </w:t>
      </w:r>
    </w:p>
    <w:p w14:paraId="53BFC2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9-12;</w:t>
      </w:r>
    </w:p>
    <w:p w14:paraId="07096C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13-17 относительно коротких слов.</w:t>
      </w:r>
    </w:p>
    <w:p w14:paraId="24273DC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7) Какие из указанных свойств характеризуют человека как индивида?</w:t>
      </w:r>
    </w:p>
    <w:p w14:paraId="31291D5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тип нервной системы; </w:t>
      </w:r>
    </w:p>
    <w:p w14:paraId="696A57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отзывчивость;</w:t>
      </w:r>
    </w:p>
    <w:p w14:paraId="3B903E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эмоциональная возбудимость; </w:t>
      </w:r>
    </w:p>
    <w:p w14:paraId="46E184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настойчивость;</w:t>
      </w:r>
    </w:p>
    <w:p w14:paraId="167BBFE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реактивность;</w:t>
      </w:r>
    </w:p>
    <w:p w14:paraId="574F607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острота зрения;</w:t>
      </w:r>
    </w:p>
    <w:p w14:paraId="5B2D2ED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ж) все вышеперечисленные.</w:t>
      </w:r>
    </w:p>
    <w:p w14:paraId="2470980C">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8) В отличие от других познавательных процессов особого содержания не имеет</w:t>
      </w:r>
    </w:p>
    <w:p w14:paraId="70435F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внимание;</w:t>
      </w:r>
    </w:p>
    <w:p w14:paraId="380397B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ощущение;</w:t>
      </w:r>
    </w:p>
    <w:p w14:paraId="0ED198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восприятие.</w:t>
      </w:r>
    </w:p>
    <w:p w14:paraId="6CBC8491">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9) Орган чувств, преобразующий энергию внешнего воздействия в нервные сигналы называется:</w:t>
      </w:r>
    </w:p>
    <w:p w14:paraId="748B10F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анализатором;</w:t>
      </w:r>
    </w:p>
    <w:p w14:paraId="63E957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рецепцией;</w:t>
      </w:r>
    </w:p>
    <w:p w14:paraId="0EFD3D3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рецептором.</w:t>
      </w:r>
    </w:p>
    <w:p w14:paraId="7864579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10) Минимальная величина раздражителя , вызывающее едва заметное ощущение- это порог ощущений:</w:t>
      </w:r>
    </w:p>
    <w:p w14:paraId="68C4BB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нижний абсолютный;</w:t>
      </w:r>
    </w:p>
    <w:p w14:paraId="6D5A7B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верхний абсолютный;</w:t>
      </w:r>
    </w:p>
    <w:p w14:paraId="3F26D8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временной.</w:t>
      </w:r>
    </w:p>
    <w:p w14:paraId="1302D339">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11) Изменение чувствительности для приспособления к  условиям известно как:</w:t>
      </w:r>
    </w:p>
    <w:p w14:paraId="2B0B09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аккомодация;</w:t>
      </w:r>
    </w:p>
    <w:p w14:paraId="50BF722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адаптация;</w:t>
      </w:r>
    </w:p>
    <w:p w14:paraId="34744B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сенсибилизация.</w:t>
      </w:r>
    </w:p>
    <w:p w14:paraId="5B53DA4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12) Ощущения, возникающие при воздействии внешних стимулов на рецепторы, расположенные на поверхности тела называются:</w:t>
      </w:r>
    </w:p>
    <w:p w14:paraId="717FA3B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интерорецептивными;</w:t>
      </w:r>
    </w:p>
    <w:p w14:paraId="1098FB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экстерорецептивными;</w:t>
      </w:r>
    </w:p>
    <w:p w14:paraId="1C4456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смежными.</w:t>
      </w:r>
    </w:p>
    <w:p w14:paraId="773A641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13) Восприятие часто принято называть:</w:t>
      </w:r>
    </w:p>
    <w:p w14:paraId="4BD29E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перцепцией;</w:t>
      </w:r>
    </w:p>
    <w:p w14:paraId="744CAE0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наблюдательностью;</w:t>
      </w:r>
    </w:p>
    <w:p w14:paraId="52F8F8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обонянием.</w:t>
      </w:r>
    </w:p>
    <w:p w14:paraId="0B50C6CB">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14) Основанием разделения памяти на двигательную, эмоциональную, образную и вербальную является:</w:t>
      </w:r>
    </w:p>
    <w:p w14:paraId="4B6029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предмет отражения;</w:t>
      </w:r>
    </w:p>
    <w:p w14:paraId="49E44E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вид деятельности;</w:t>
      </w:r>
    </w:p>
    <w:p w14:paraId="616116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активность субъекта.</w:t>
      </w:r>
    </w:p>
    <w:p w14:paraId="31F43F5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15) Условием возникновения непроизвольного внимания не является:</w:t>
      </w:r>
    </w:p>
    <w:p w14:paraId="112BC8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интерес человека;</w:t>
      </w:r>
    </w:p>
    <w:p w14:paraId="58FCE5F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усталость человека;</w:t>
      </w:r>
    </w:p>
    <w:p w14:paraId="0BB639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новизна раздражителя.</w:t>
      </w:r>
    </w:p>
    <w:p w14:paraId="3B7DF47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16) Выделение одной какой-либо стороны, свойства с отвлечением от остальных называется:</w:t>
      </w:r>
    </w:p>
    <w:p w14:paraId="1E69550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абстрагированием;</w:t>
      </w:r>
    </w:p>
    <w:p w14:paraId="5C9E84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синтезом;</w:t>
      </w:r>
    </w:p>
    <w:p w14:paraId="29ADC2D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сравнением.</w:t>
      </w:r>
    </w:p>
    <w:p w14:paraId="2E6CB54D">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17) Высшим видом памяти считается память: </w:t>
      </w:r>
    </w:p>
    <w:p w14:paraId="0776B2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вербальная;</w:t>
      </w:r>
    </w:p>
    <w:p w14:paraId="4C6C492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эмоциональная;</w:t>
      </w:r>
    </w:p>
    <w:p w14:paraId="190A284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двигательная.</w:t>
      </w:r>
    </w:p>
    <w:p w14:paraId="7DC5C5D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18) Сосредоточение внимания на объекте в силу каких-то его особенностей называется вниманием:</w:t>
      </w:r>
    </w:p>
    <w:p w14:paraId="36D19A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непроизвольным;</w:t>
      </w:r>
    </w:p>
    <w:p w14:paraId="6D3203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произвольным;</w:t>
      </w:r>
    </w:p>
    <w:p w14:paraId="3EFF97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зрительным.</w:t>
      </w:r>
    </w:p>
    <w:p w14:paraId="0E57909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19) Мысленное объединение предметов и явлений по их общим и существенным признакам известно как :</w:t>
      </w:r>
    </w:p>
    <w:p w14:paraId="1A78B7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классификация;</w:t>
      </w:r>
    </w:p>
    <w:p w14:paraId="3FD6A75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сравнение;</w:t>
      </w:r>
    </w:p>
    <w:p w14:paraId="20DB01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обобщение.</w:t>
      </w:r>
    </w:p>
    <w:p w14:paraId="38CB5081">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20) Группировка предметов по сходству основных признаков, присущих всем предметам данного вида, характеризуется как:</w:t>
      </w:r>
    </w:p>
    <w:p w14:paraId="64FB980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сравнение;</w:t>
      </w:r>
    </w:p>
    <w:p w14:paraId="3A7CD3F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классификация;</w:t>
      </w:r>
    </w:p>
    <w:p w14:paraId="1B210DA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обобщение.</w:t>
      </w:r>
    </w:p>
    <w:p w14:paraId="2F3B2FBD">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Тест </w:t>
      </w:r>
    </w:p>
    <w:p w14:paraId="2A7E17F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 Ребенок, которому всего несколько дней, — это уже маленький человек. Какой из перечисленных терминов может быть употреблен по отношению к нему?</w:t>
      </w:r>
    </w:p>
    <w:p w14:paraId="73BF12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личность;                              </w:t>
      </w:r>
    </w:p>
    <w:p w14:paraId="427B731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субъект; </w:t>
      </w:r>
    </w:p>
    <w:p w14:paraId="789B155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индивид;</w:t>
      </w:r>
    </w:p>
    <w:p w14:paraId="4FAD596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индивидуальность.</w:t>
      </w:r>
    </w:p>
    <w:p w14:paraId="4BE8E8BA">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 Какое из утверждений, раскрывающих понятие «эмоция», нельзя признать правильным?</w:t>
      </w:r>
    </w:p>
    <w:p w14:paraId="4B0F69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проявляется как в субъективных переживаниях, так и в физиологических реакциях;</w:t>
      </w:r>
    </w:p>
    <w:p w14:paraId="3E64E3A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свойственна всем живым существам;</w:t>
      </w:r>
    </w:p>
    <w:p w14:paraId="06E4089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ранее других сформировалась в филогенезе психики и формируется в ее онтогенезе;</w:t>
      </w:r>
    </w:p>
    <w:p w14:paraId="5B6ECA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свойственна как человеку, так и животным.</w:t>
      </w:r>
    </w:p>
    <w:p w14:paraId="673DD17E">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3) Что представляют собой эмоции?</w:t>
      </w:r>
    </w:p>
    <w:p w14:paraId="6A1EA2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физиологические реакции;               </w:t>
      </w:r>
    </w:p>
    <w:p w14:paraId="06D968D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мимическое выражение;   </w:t>
      </w:r>
    </w:p>
    <w:p w14:paraId="14B106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субъективные переживания;</w:t>
      </w:r>
    </w:p>
    <w:p w14:paraId="24B126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все вышеперечисленное.</w:t>
      </w:r>
    </w:p>
    <w:p w14:paraId="0BBEA71C">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4) Творческая деятельность, основанная на создании новых образов, называется:</w:t>
      </w:r>
    </w:p>
    <w:p w14:paraId="1E61925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воображением; </w:t>
      </w:r>
    </w:p>
    <w:p w14:paraId="711DF5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восприятием;</w:t>
      </w:r>
    </w:p>
    <w:p w14:paraId="5978958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вниманием.</w:t>
      </w:r>
    </w:p>
    <w:p w14:paraId="4F18443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5) Самое длительное эмоциональное состояние, окрашивающее все поведение человека, называется:</w:t>
      </w:r>
    </w:p>
    <w:p w14:paraId="1393542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чувством;</w:t>
      </w:r>
    </w:p>
    <w:p w14:paraId="5827396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аффектом;</w:t>
      </w:r>
    </w:p>
    <w:p w14:paraId="119EEFED">
      <w:pPr>
        <w:tabs>
          <w:tab w:val="center" w:pos="4677"/>
        </w:tabs>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настроением.</w:t>
      </w:r>
      <w:r>
        <w:rPr>
          <w:rFonts w:ascii="Times New Roman" w:hAnsi="Times New Roman" w:cs="Times New Roman"/>
          <w:color w:val="auto"/>
          <w:sz w:val="24"/>
          <w:szCs w:val="24"/>
        </w:rPr>
        <w:tab/>
      </w:r>
    </w:p>
    <w:p w14:paraId="09BAD2DE">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6) Критерием проявления воли не является</w:t>
      </w:r>
    </w:p>
    <w:p w14:paraId="43847D7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показатель интеллектуального развития;</w:t>
      </w:r>
    </w:p>
    <w:p w14:paraId="363F1DF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волевые качества человека;</w:t>
      </w:r>
    </w:p>
    <w:p w14:paraId="34C88F7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волевое действие.</w:t>
      </w:r>
    </w:p>
    <w:p w14:paraId="48609E7B">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7) Какое понятие является наименее широким по содержанию:</w:t>
      </w:r>
    </w:p>
    <w:p w14:paraId="1445AF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субъект деятельности;</w:t>
      </w:r>
    </w:p>
    <w:p w14:paraId="355673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индивидуальность;</w:t>
      </w:r>
    </w:p>
    <w:p w14:paraId="325C86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индивид.</w:t>
      </w:r>
    </w:p>
    <w:p w14:paraId="15434029">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8) Человек, как типичный носитель человеческой деятельности- это:</w:t>
      </w:r>
    </w:p>
    <w:p w14:paraId="4D8C17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субъект деятельности;</w:t>
      </w:r>
    </w:p>
    <w:p w14:paraId="366A73B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индивидуальность;</w:t>
      </w:r>
    </w:p>
    <w:p w14:paraId="31A30F1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индивид.</w:t>
      </w:r>
    </w:p>
    <w:p w14:paraId="39958E5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9) Под темпераментом понимают характеристики психической деятельности:</w:t>
      </w:r>
    </w:p>
    <w:p w14:paraId="6A3FE1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содержательные;</w:t>
      </w:r>
    </w:p>
    <w:p w14:paraId="65CF3F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динамические;</w:t>
      </w:r>
    </w:p>
    <w:p w14:paraId="3E5054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статические.</w:t>
      </w:r>
    </w:p>
    <w:p w14:paraId="53FA9A2E">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10) Основной группой для человека является:</w:t>
      </w:r>
    </w:p>
    <w:p w14:paraId="0CA61A1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первичная или ограниченная;</w:t>
      </w:r>
    </w:p>
    <w:p w14:paraId="7131DC4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вторичная;</w:t>
      </w:r>
    </w:p>
    <w:p w14:paraId="072008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постоянная. </w:t>
      </w:r>
    </w:p>
    <w:p w14:paraId="7B2C4314">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11) Группа, созданная членами организации в соответствии с их взаимными симпатиями, общими интересами, одинаковыми увлечениями и привычками - это:</w:t>
      </w:r>
    </w:p>
    <w:p w14:paraId="33BEADF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неформальная;</w:t>
      </w:r>
    </w:p>
    <w:p w14:paraId="6D43011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формальная;</w:t>
      </w:r>
    </w:p>
    <w:p w14:paraId="4C7DE0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формализованная.</w:t>
      </w:r>
    </w:p>
    <w:p w14:paraId="19470BA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12) Группа подростков, негативно настроенных против социума – это:</w:t>
      </w:r>
    </w:p>
    <w:p w14:paraId="7D27B3A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просоциальная;</w:t>
      </w:r>
    </w:p>
    <w:p w14:paraId="44BA0F2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социальная;</w:t>
      </w:r>
    </w:p>
    <w:p w14:paraId="6C8A77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антисоциальная.</w:t>
      </w:r>
    </w:p>
    <w:p w14:paraId="3BFA124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13) Группа подростков, чьи взгляды, убеждения, нормы и ценности не расходятся с общепринятыми нормами и поддерживает их – это:</w:t>
      </w:r>
    </w:p>
    <w:p w14:paraId="46A2C3A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просоциальная;</w:t>
      </w:r>
    </w:p>
    <w:p w14:paraId="707945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социальная;</w:t>
      </w:r>
    </w:p>
    <w:p w14:paraId="647961B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антисоциальная.</w:t>
      </w:r>
    </w:p>
    <w:p w14:paraId="10A7F37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14) Группа контактная- это:</w:t>
      </w:r>
    </w:p>
    <w:p w14:paraId="2DFF35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группа, объединенная личными отношениями ее членов;</w:t>
      </w:r>
    </w:p>
    <w:p w14:paraId="69F900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группа, имеющая формальный статус;</w:t>
      </w:r>
    </w:p>
    <w:p w14:paraId="15B8FD2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группа, объединенная общением на одной территории.</w:t>
      </w:r>
    </w:p>
    <w:p w14:paraId="271E9839">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15) Группа номинальная- это:</w:t>
      </w:r>
    </w:p>
    <w:p w14:paraId="1E8081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группа людей, имеющая формальный статус;</w:t>
      </w:r>
    </w:p>
    <w:p w14:paraId="623750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реальная или условная социальная общность;</w:t>
      </w:r>
    </w:p>
    <w:p w14:paraId="47D0724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группа, имеющая тесный контакт друг с другом.</w:t>
      </w:r>
    </w:p>
    <w:p w14:paraId="4C3A633D">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16) Психологическое описание «портретов» различных темпераментов впервые дал:</w:t>
      </w:r>
    </w:p>
    <w:p w14:paraId="379B9F1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Гиппократ;</w:t>
      </w:r>
    </w:p>
    <w:p w14:paraId="04A797D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Аристотель;</w:t>
      </w:r>
    </w:p>
    <w:p w14:paraId="527C2FC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Гален.</w:t>
      </w:r>
    </w:p>
    <w:p w14:paraId="14CB393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17) По И.П. Павлову, сильный, уравновешенный и подвижный тип нервной системы характерен для:</w:t>
      </w:r>
    </w:p>
    <w:p w14:paraId="181E0C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сангвиников;</w:t>
      </w:r>
    </w:p>
    <w:p w14:paraId="76350C5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холериков;</w:t>
      </w:r>
    </w:p>
    <w:p w14:paraId="13E675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флегматиков.</w:t>
      </w:r>
    </w:p>
    <w:p w14:paraId="6673DD8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18) По И.П. Павлову , сильный, неуравновешенный и подвижный тип нервной системы характерен для :</w:t>
      </w:r>
    </w:p>
    <w:p w14:paraId="5DA9C1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сангвиников;</w:t>
      </w:r>
    </w:p>
    <w:p w14:paraId="2F35DD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холериков;</w:t>
      </w:r>
    </w:p>
    <w:p w14:paraId="716A40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флегматиков.</w:t>
      </w:r>
    </w:p>
    <w:p w14:paraId="11CF6D59">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19) Сила по отношению к характеру является его:</w:t>
      </w:r>
    </w:p>
    <w:p w14:paraId="2B5F16C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типом;</w:t>
      </w:r>
    </w:p>
    <w:p w14:paraId="3ABB09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чертой;</w:t>
      </w:r>
    </w:p>
    <w:p w14:paraId="18C0912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качеством. </w:t>
      </w:r>
    </w:p>
    <w:p w14:paraId="7C5FC9B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20) Акцентуациями являются такие варианты развития характера, которым не свойственны:</w:t>
      </w:r>
    </w:p>
    <w:p w14:paraId="22903B0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повышение способности к социальной адаптации;</w:t>
      </w:r>
    </w:p>
    <w:p w14:paraId="3FAD727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повышенная ранимость;</w:t>
      </w:r>
    </w:p>
    <w:p w14:paraId="550DDCF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доминирование амбивалентных состояний. </w:t>
      </w:r>
    </w:p>
    <w:p w14:paraId="15EE4F5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21) К. Леонгард изучал акцентуации характера:</w:t>
      </w:r>
    </w:p>
    <w:p w14:paraId="39F467E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у подростков;</w:t>
      </w:r>
    </w:p>
    <w:p w14:paraId="77B4295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у детей младшего школьного возраста;</w:t>
      </w:r>
    </w:p>
    <w:p w14:paraId="473B2ED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у взрослых людей. </w:t>
      </w:r>
    </w:p>
    <w:p w14:paraId="0AA97AA0">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22) К числу наиболее древних понятий психологии принадлежит понятие: </w:t>
      </w:r>
    </w:p>
    <w:p w14:paraId="587C11B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характер;</w:t>
      </w:r>
    </w:p>
    <w:p w14:paraId="1717D5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личность;</w:t>
      </w:r>
    </w:p>
    <w:p w14:paraId="470944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темперамент.</w:t>
      </w:r>
    </w:p>
    <w:p w14:paraId="5EFE357C">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23) К экстерорецептивным ощущениям относятся:</w:t>
      </w:r>
    </w:p>
    <w:p w14:paraId="2EA911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температурные;</w:t>
      </w:r>
    </w:p>
    <w:p w14:paraId="777F420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органические;</w:t>
      </w:r>
    </w:p>
    <w:p w14:paraId="75D220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зрительные.</w:t>
      </w:r>
    </w:p>
    <w:p w14:paraId="73FA6255">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24) Образы, возникающие у человека без наличия внешних воздействий на органы чувств, называются:</w:t>
      </w:r>
    </w:p>
    <w:p w14:paraId="4E84DB3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галлюцинациями;</w:t>
      </w:r>
    </w:p>
    <w:p w14:paraId="3AFBCEE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грезами;</w:t>
      </w:r>
    </w:p>
    <w:p w14:paraId="619BC71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фантазиями.</w:t>
      </w:r>
    </w:p>
    <w:p w14:paraId="42E842D3">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Итоговый тест</w:t>
      </w:r>
    </w:p>
    <w:p w14:paraId="137CFF3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 Психология – это …</w:t>
      </w:r>
    </w:p>
    <w:p w14:paraId="435F329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наука о закономерностях развития и функционирования психики</w:t>
      </w:r>
    </w:p>
    <w:p w14:paraId="666723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дисциплина, изучающая причины и сущность психических заболеваний</w:t>
      </w:r>
    </w:p>
    <w:p w14:paraId="150BD69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наука о всеобщих законах развития природы, общества</w:t>
      </w:r>
    </w:p>
    <w:p w14:paraId="683D9D7E">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 Год создания первой психологической лаборатории, на базе которой был создан Институт  экспериментальной психологии в г. Лейпциге:</w:t>
      </w:r>
    </w:p>
    <w:p w14:paraId="653CD575">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А) 1879</w:t>
      </w:r>
    </w:p>
    <w:p w14:paraId="5E8AFF84">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 xml:space="preserve">Б) 1897  </w:t>
      </w:r>
    </w:p>
    <w:p w14:paraId="22C2E102">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В)  1900</w:t>
      </w:r>
    </w:p>
    <w:p w14:paraId="14F4A071">
      <w:pPr>
        <w:pStyle w:val="19"/>
        <w:spacing w:after="0" w:line="360" w:lineRule="auto"/>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3) Причинами кризиса в психологии на рубеже 19-20 веков следует считать:   </w:t>
      </w:r>
    </w:p>
    <w:p w14:paraId="1E304205">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А) несостоятельность интроспекции в качестве основного метода</w:t>
      </w:r>
    </w:p>
    <w:p w14:paraId="486FA8F4">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Б) отрыв теоретических конструкций от практических исследований</w:t>
      </w:r>
    </w:p>
    <w:p w14:paraId="0338E23C">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В) споры вокруг предмета психологии</w:t>
      </w:r>
    </w:p>
    <w:p w14:paraId="1A4EE1E6">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Г)  все перечисленное</w:t>
      </w:r>
    </w:p>
    <w:p w14:paraId="3932B31F">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4) Законы восприятия «фигуры и фона», «дополнения до целого» открыты </w:t>
      </w:r>
    </w:p>
    <w:p w14:paraId="65F9D5B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в таком направлении:</w:t>
      </w:r>
    </w:p>
    <w:p w14:paraId="09CACE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бихевиоризм</w:t>
      </w:r>
    </w:p>
    <w:p w14:paraId="06AA60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гештальтпсихология</w:t>
      </w:r>
    </w:p>
    <w:p w14:paraId="136D1C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психоанализ</w:t>
      </w:r>
    </w:p>
    <w:p w14:paraId="3B31D56E">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5) Выберите утверждения, которые являются верными при определении характера:</w:t>
      </w:r>
    </w:p>
    <w:p w14:paraId="5E2CE1E2">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А)  это совокупность устойчивых индивидуальных особенностей</w:t>
      </w:r>
    </w:p>
    <w:p w14:paraId="7431089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врожденные и определенные черты </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передаются по наследству</w:t>
      </w:r>
    </w:p>
    <w:p w14:paraId="3542742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черты формируются в течение всей жизни </w:t>
      </w:r>
    </w:p>
    <w:p w14:paraId="375D13B3">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Г) не изменяем</w:t>
      </w:r>
    </w:p>
    <w:p w14:paraId="2D57EBFE">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6) Выберите верные утверждения.  Темперамент:</w:t>
      </w:r>
    </w:p>
    <w:p w14:paraId="2C7D2E6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выражает отношение человека к миру</w:t>
      </w:r>
    </w:p>
    <w:p w14:paraId="601C55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определяет стиль и темп деятельности</w:t>
      </w:r>
    </w:p>
    <w:p w14:paraId="7D1969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практически не поддается изменению под воздействием воспитания</w:t>
      </w:r>
    </w:p>
    <w:p w14:paraId="7153F26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формируется в течение всей жизни</w:t>
      </w:r>
    </w:p>
    <w:p w14:paraId="184A889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7) Процессы бессознательной психики изучает:</w:t>
      </w:r>
    </w:p>
    <w:p w14:paraId="320CF2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Бихевиоризм                       </w:t>
      </w:r>
    </w:p>
    <w:p w14:paraId="408D6EE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Гештальтпсихология           </w:t>
      </w:r>
    </w:p>
    <w:p w14:paraId="16E54C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Психоанализ                   </w:t>
      </w:r>
    </w:p>
    <w:p w14:paraId="37888774">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8) Порция для запоминания не связанного материала должна ограничиваться:</w:t>
      </w:r>
    </w:p>
    <w:p w14:paraId="6B5EE3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2-4 элементами  </w:t>
      </w:r>
    </w:p>
    <w:p w14:paraId="207342E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5-7 элементами  </w:t>
      </w:r>
    </w:p>
    <w:p w14:paraId="588E9BF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10-11 элементами</w:t>
      </w:r>
    </w:p>
    <w:p w14:paraId="1ED497C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9) Совокупность умственных способностей, обеспечивающих успех в решении разнообразных задач – это</w:t>
      </w:r>
    </w:p>
    <w:p w14:paraId="07C6BB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мышление</w:t>
      </w:r>
    </w:p>
    <w:p w14:paraId="6058B54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творческие способности</w:t>
      </w:r>
    </w:p>
    <w:p w14:paraId="57A8CB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интеллект </w:t>
      </w:r>
    </w:p>
    <w:p w14:paraId="5EEB8D3B">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10) Предвидение хода событий называется:</w:t>
      </w:r>
    </w:p>
    <w:p w14:paraId="1B262F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интеллект </w:t>
      </w:r>
    </w:p>
    <w:p w14:paraId="305101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интуиция </w:t>
      </w:r>
    </w:p>
    <w:p w14:paraId="6A1893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интериоризация</w:t>
      </w:r>
    </w:p>
    <w:p w14:paraId="10BD91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ассоциация</w:t>
      </w:r>
    </w:p>
    <w:p w14:paraId="6FE1AE17">
      <w:pPr>
        <w:spacing w:after="0" w:line="36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11) Предмет психологии, возникший в античный период:</w:t>
      </w:r>
    </w:p>
    <w:p w14:paraId="69904C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душа </w:t>
      </w:r>
    </w:p>
    <w:p w14:paraId="2D1B5E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поведение</w:t>
      </w:r>
    </w:p>
    <w:p w14:paraId="6F04D01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сознание</w:t>
      </w:r>
    </w:p>
    <w:p w14:paraId="2978AA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факты, механизмы, закономерности психической жизни</w:t>
      </w:r>
    </w:p>
    <w:p w14:paraId="6D2BEC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роль деятельности в формировании психических свойств</w:t>
      </w:r>
    </w:p>
    <w:p w14:paraId="0F8B9EA0">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12) Создателем первого Института экспериментальной психологии был:</w:t>
      </w:r>
    </w:p>
    <w:p w14:paraId="5660D6F2">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А)  Г.Эббингауз</w:t>
      </w:r>
    </w:p>
    <w:p w14:paraId="259F5304">
      <w:pPr>
        <w:pStyle w:val="19"/>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Б)   В.Вундт</w:t>
      </w:r>
    </w:p>
    <w:p w14:paraId="5755931E">
      <w:pPr>
        <w:pStyle w:val="19"/>
        <w:spacing w:after="0" w:line="360" w:lineRule="auto"/>
        <w:ind w:left="0"/>
        <w:rPr>
          <w:rFonts w:ascii="Times New Roman" w:hAnsi="Times New Roman" w:cs="Times New Roman"/>
          <w:b/>
          <w:color w:val="auto"/>
          <w:sz w:val="24"/>
          <w:szCs w:val="24"/>
        </w:rPr>
      </w:pPr>
      <w:r>
        <w:rPr>
          <w:rFonts w:ascii="Times New Roman" w:hAnsi="Times New Roman" w:cs="Times New Roman"/>
          <w:color w:val="auto"/>
          <w:sz w:val="24"/>
          <w:szCs w:val="24"/>
        </w:rPr>
        <w:t>В)   З. Фрейд</w:t>
      </w:r>
    </w:p>
    <w:p w14:paraId="1D18BD31">
      <w:pPr>
        <w:pStyle w:val="27"/>
        <w:spacing w:line="360" w:lineRule="auto"/>
        <w:ind w:left="0" w:right="0"/>
        <w:jc w:val="both"/>
        <w:rPr>
          <w:b/>
          <w:color w:val="auto"/>
          <w:sz w:val="24"/>
          <w:szCs w:val="24"/>
        </w:rPr>
      </w:pPr>
      <w:r>
        <w:rPr>
          <w:b/>
          <w:color w:val="auto"/>
          <w:sz w:val="24"/>
          <w:szCs w:val="24"/>
        </w:rPr>
        <w:t>13) Вид памяти, на который невозможно влиять через обучение и воспитание:</w:t>
      </w:r>
    </w:p>
    <w:p w14:paraId="7F909F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оперативная</w:t>
      </w:r>
    </w:p>
    <w:p w14:paraId="1BB8D61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генетическая</w:t>
      </w:r>
    </w:p>
    <w:p w14:paraId="339988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долговременная</w:t>
      </w:r>
    </w:p>
    <w:p w14:paraId="4036FF2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зрительная</w:t>
      </w:r>
    </w:p>
    <w:p w14:paraId="54920BC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14) Биологический организм, носитель общих генотипических наследственных свойств – это:</w:t>
      </w:r>
    </w:p>
    <w:p w14:paraId="325778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человек </w:t>
      </w:r>
    </w:p>
    <w:p w14:paraId="350EE9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индивид </w:t>
      </w:r>
    </w:p>
    <w:p w14:paraId="452B9D4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личность  </w:t>
      </w:r>
    </w:p>
    <w:p w14:paraId="23776F3B">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Г) индивидуальность</w:t>
      </w:r>
    </w:p>
    <w:p w14:paraId="33FF358D">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15) Биосоциальное существо, обладающее членораздельной речью, сознанием, высшими психическими функциями – это:</w:t>
      </w:r>
    </w:p>
    <w:p w14:paraId="766042F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w:t>
      </w:r>
      <w:r>
        <w:rPr>
          <w:rFonts w:ascii="Times New Roman" w:hAnsi="Times New Roman" w:cs="Times New Roman"/>
          <w:bCs/>
          <w:color w:val="auto"/>
          <w:sz w:val="24"/>
          <w:szCs w:val="24"/>
        </w:rPr>
        <w:t xml:space="preserve"> </w:t>
      </w:r>
      <w:r>
        <w:rPr>
          <w:rFonts w:ascii="Times New Roman" w:hAnsi="Times New Roman" w:cs="Times New Roman"/>
          <w:color w:val="auto"/>
          <w:sz w:val="24"/>
          <w:szCs w:val="24"/>
        </w:rPr>
        <w:t xml:space="preserve"> человек </w:t>
      </w:r>
    </w:p>
    <w:p w14:paraId="31DF76B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индивид </w:t>
      </w:r>
    </w:p>
    <w:p w14:paraId="5BC806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личность  </w:t>
      </w:r>
    </w:p>
    <w:p w14:paraId="4C0F9BA5">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Г) индивидуальность</w:t>
      </w:r>
    </w:p>
    <w:p w14:paraId="629F1875">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16) Содержит в себе лишь те свойства, сочетание которых отличает человека от других людей – это:</w:t>
      </w:r>
    </w:p>
    <w:p w14:paraId="6095A06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человек  </w:t>
      </w:r>
    </w:p>
    <w:p w14:paraId="59E598B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индивид </w:t>
      </w:r>
    </w:p>
    <w:p w14:paraId="47765E7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личность  </w:t>
      </w:r>
    </w:p>
    <w:p w14:paraId="66D8AD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 индивидуальность </w:t>
      </w:r>
    </w:p>
    <w:p w14:paraId="372897E4">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17) Социально-психологическая сущность человека, сформировавшаяся в результате усвоения человеком общественных форм сознания и поведения.</w:t>
      </w:r>
    </w:p>
    <w:p w14:paraId="2FC2306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человек  </w:t>
      </w:r>
    </w:p>
    <w:p w14:paraId="03F8A35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индивид </w:t>
      </w:r>
    </w:p>
    <w:p w14:paraId="4D6258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личность  </w:t>
      </w:r>
    </w:p>
    <w:p w14:paraId="5916D7D8">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Г) индивидуальность.</w:t>
      </w:r>
    </w:p>
    <w:p w14:paraId="0F9FE288">
      <w:pPr>
        <w:pStyle w:val="18"/>
        <w:tabs>
          <w:tab w:val="left" w:pos="360"/>
        </w:tabs>
        <w:spacing w:after="0" w:line="360" w:lineRule="auto"/>
        <w:jc w:val="both"/>
        <w:rPr>
          <w:b/>
          <w:bCs/>
          <w:color w:val="auto"/>
        </w:rPr>
      </w:pPr>
      <w:r>
        <w:rPr>
          <w:b/>
          <w:color w:val="auto"/>
        </w:rPr>
        <w:t xml:space="preserve">18) Найдите правильный ответ. </w:t>
      </w:r>
      <w:r>
        <w:rPr>
          <w:b/>
          <w:bCs/>
          <w:color w:val="auto"/>
        </w:rPr>
        <w:t>Способности – это…</w:t>
      </w:r>
    </w:p>
    <w:p w14:paraId="67D9BF33">
      <w:pPr>
        <w:pStyle w:val="18"/>
        <w:tabs>
          <w:tab w:val="left" w:pos="360"/>
        </w:tabs>
        <w:spacing w:after="0" w:line="360" w:lineRule="auto"/>
        <w:jc w:val="both"/>
        <w:rPr>
          <w:bCs/>
          <w:color w:val="auto"/>
        </w:rPr>
      </w:pPr>
      <w:r>
        <w:rPr>
          <w:bCs/>
          <w:color w:val="auto"/>
        </w:rPr>
        <w:t xml:space="preserve">А) совокупность индивидуальных устойчивых особенностей личности, которые формируются в течение всей жизни и выражают способы его поведения и эмоционального реагирования </w:t>
      </w:r>
    </w:p>
    <w:p w14:paraId="1CF4344F">
      <w:pPr>
        <w:pStyle w:val="18"/>
        <w:tabs>
          <w:tab w:val="left" w:pos="360"/>
        </w:tabs>
        <w:spacing w:after="0" w:line="360" w:lineRule="auto"/>
        <w:jc w:val="both"/>
        <w:rPr>
          <w:bCs/>
          <w:color w:val="auto"/>
        </w:rPr>
      </w:pPr>
      <w:r>
        <w:rPr>
          <w:bCs/>
          <w:color w:val="auto"/>
        </w:rPr>
        <w:t>Б) индивидуально – психологические особенности человека, которые выражают его           готовность к овладению определенными видами деятельности и к их успешному осуществлению</w:t>
      </w:r>
    </w:p>
    <w:p w14:paraId="46E36DB5">
      <w:pPr>
        <w:pStyle w:val="18"/>
        <w:tabs>
          <w:tab w:val="left" w:pos="360"/>
        </w:tabs>
        <w:spacing w:after="0" w:line="360" w:lineRule="auto"/>
        <w:jc w:val="both"/>
        <w:rPr>
          <w:bCs/>
          <w:color w:val="auto"/>
        </w:rPr>
      </w:pPr>
      <w:r>
        <w:rPr>
          <w:bCs/>
          <w:color w:val="auto"/>
        </w:rPr>
        <w:t>В) совокупность свойств, характеризующих динамические особенности протекания психических процессов и поведения человека</w:t>
      </w:r>
    </w:p>
    <w:p w14:paraId="322359FC">
      <w:pPr>
        <w:pStyle w:val="13"/>
        <w:spacing w:line="360" w:lineRule="auto"/>
        <w:jc w:val="both"/>
        <w:outlineLvl w:val="0"/>
        <w:rPr>
          <w:rFonts w:ascii="Times New Roman" w:hAnsi="Times New Roman"/>
          <w:b/>
          <w:color w:val="auto"/>
          <w:sz w:val="24"/>
          <w:szCs w:val="24"/>
        </w:rPr>
      </w:pPr>
      <w:r>
        <w:rPr>
          <w:rFonts w:ascii="Times New Roman" w:hAnsi="Times New Roman"/>
          <w:b/>
          <w:color w:val="auto"/>
          <w:sz w:val="24"/>
          <w:szCs w:val="24"/>
        </w:rPr>
        <w:t>19) К методам психологии относятся:</w:t>
      </w:r>
    </w:p>
    <w:p w14:paraId="54D71C77">
      <w:pPr>
        <w:pStyle w:val="13"/>
        <w:spacing w:line="360" w:lineRule="auto"/>
        <w:jc w:val="both"/>
        <w:outlineLvl w:val="0"/>
        <w:rPr>
          <w:rFonts w:ascii="Times New Roman" w:hAnsi="Times New Roman"/>
          <w:color w:val="auto"/>
          <w:sz w:val="24"/>
          <w:szCs w:val="24"/>
        </w:rPr>
      </w:pPr>
      <w:r>
        <w:rPr>
          <w:rFonts w:ascii="Times New Roman" w:hAnsi="Times New Roman"/>
          <w:color w:val="auto"/>
          <w:sz w:val="24"/>
          <w:szCs w:val="24"/>
        </w:rPr>
        <w:t xml:space="preserve">А) наблюдение </w:t>
      </w:r>
    </w:p>
    <w:p w14:paraId="293FEBB2">
      <w:pPr>
        <w:pStyle w:val="13"/>
        <w:spacing w:line="360" w:lineRule="auto"/>
        <w:jc w:val="both"/>
        <w:outlineLvl w:val="0"/>
        <w:rPr>
          <w:rFonts w:ascii="Times New Roman" w:hAnsi="Times New Roman"/>
          <w:color w:val="auto"/>
          <w:sz w:val="24"/>
          <w:szCs w:val="24"/>
        </w:rPr>
      </w:pPr>
      <w:r>
        <w:rPr>
          <w:rFonts w:ascii="Times New Roman" w:hAnsi="Times New Roman"/>
          <w:color w:val="auto"/>
          <w:sz w:val="24"/>
          <w:szCs w:val="24"/>
        </w:rPr>
        <w:t xml:space="preserve">Б) эксперимент </w:t>
      </w:r>
    </w:p>
    <w:p w14:paraId="24353BDF">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В)  проверка гипотезы</w:t>
      </w:r>
    </w:p>
    <w:p w14:paraId="67514C88">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Г) психодиагностика</w:t>
      </w:r>
    </w:p>
    <w:p w14:paraId="7DD76A6F">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Д)  консультирование</w:t>
      </w:r>
    </w:p>
    <w:p w14:paraId="7BED89CB">
      <w:pPr>
        <w:pStyle w:val="13"/>
        <w:spacing w:line="360" w:lineRule="auto"/>
        <w:jc w:val="both"/>
        <w:rPr>
          <w:rFonts w:ascii="Times New Roman" w:hAnsi="Times New Roman"/>
          <w:color w:val="auto"/>
          <w:sz w:val="24"/>
          <w:szCs w:val="24"/>
        </w:rPr>
      </w:pPr>
      <w:r>
        <w:rPr>
          <w:rFonts w:ascii="Times New Roman" w:hAnsi="Times New Roman"/>
          <w:color w:val="auto"/>
          <w:sz w:val="24"/>
          <w:szCs w:val="24"/>
        </w:rPr>
        <w:t>Е)  психотерапевтическая помощь</w:t>
      </w:r>
    </w:p>
    <w:p w14:paraId="510703C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20) Запоминание, сохранение, припоминание, забывание – это:</w:t>
      </w:r>
    </w:p>
    <w:p w14:paraId="7DB6D72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процессы памяти </w:t>
      </w:r>
    </w:p>
    <w:p w14:paraId="13ABC45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виды мышления</w:t>
      </w:r>
    </w:p>
    <w:p w14:paraId="21AE483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свойства восприятия. </w:t>
      </w:r>
    </w:p>
    <w:p w14:paraId="1CD0B74D">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21) Черты характера являются  врожденными и передаются по наследству:</w:t>
      </w:r>
    </w:p>
    <w:p w14:paraId="64662F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верно</w:t>
      </w:r>
    </w:p>
    <w:p w14:paraId="552E2E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неверно</w:t>
      </w:r>
    </w:p>
    <w:p w14:paraId="491235A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22) Темперамент определяет стиль и темп деятельности:</w:t>
      </w:r>
    </w:p>
    <w:p w14:paraId="106669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верно</w:t>
      </w:r>
    </w:p>
    <w:p w14:paraId="2A98AB2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неверно</w:t>
      </w:r>
    </w:p>
    <w:p w14:paraId="3F79851A">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23) Предметом исследований  в рамках бихевиоризма является:</w:t>
      </w:r>
    </w:p>
    <w:p w14:paraId="42B163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поведение </w:t>
      </w:r>
    </w:p>
    <w:p w14:paraId="72C35BA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процессы бессознательной психики</w:t>
      </w:r>
    </w:p>
    <w:p w14:paraId="7F1C5A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структурные, целостные процессы</w:t>
      </w:r>
    </w:p>
    <w:p w14:paraId="6791BDC3">
      <w:pPr>
        <w:spacing w:after="0" w:line="360" w:lineRule="auto"/>
        <w:rPr>
          <w:rFonts w:ascii="Times New Roman" w:hAnsi="Times New Roman" w:cs="Times New Roman"/>
          <w:b/>
          <w:color w:val="auto"/>
          <w:sz w:val="24"/>
          <w:szCs w:val="24"/>
        </w:rPr>
      </w:pPr>
      <w:r>
        <w:rPr>
          <w:rFonts w:ascii="Times New Roman" w:hAnsi="Times New Roman" w:cs="Times New Roman"/>
          <w:b/>
          <w:iCs/>
          <w:color w:val="auto"/>
          <w:sz w:val="24"/>
          <w:szCs w:val="24"/>
        </w:rPr>
        <w:t xml:space="preserve">24) </w:t>
      </w:r>
      <w:r>
        <w:rPr>
          <w:rFonts w:ascii="Times New Roman" w:hAnsi="Times New Roman" w:cs="Times New Roman"/>
          <w:b/>
          <w:color w:val="auto"/>
          <w:sz w:val="24"/>
          <w:szCs w:val="24"/>
        </w:rPr>
        <w:t>Нарушениями  памяти называются:</w:t>
      </w:r>
    </w:p>
    <w:p w14:paraId="2EBBD45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афазии  </w:t>
      </w:r>
    </w:p>
    <w:p w14:paraId="4FF7640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агнозии </w:t>
      </w:r>
    </w:p>
    <w:p w14:paraId="536955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асфиксии </w:t>
      </w:r>
    </w:p>
    <w:p w14:paraId="4D07196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 амнезии </w:t>
      </w:r>
    </w:p>
    <w:p w14:paraId="03C01DCD">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25) Виды памяти по  </w:t>
      </w:r>
      <w:r>
        <w:rPr>
          <w:rFonts w:ascii="Times New Roman" w:hAnsi="Times New Roman" w:cs="Times New Roman"/>
          <w:b/>
          <w:bCs/>
          <w:color w:val="auto"/>
          <w:sz w:val="24"/>
          <w:szCs w:val="24"/>
        </w:rPr>
        <w:t>доминирующему анализатору</w:t>
      </w:r>
      <w:r>
        <w:rPr>
          <w:rFonts w:ascii="Times New Roman" w:hAnsi="Times New Roman" w:cs="Times New Roman"/>
          <w:b/>
          <w:color w:val="auto"/>
          <w:sz w:val="24"/>
          <w:szCs w:val="24"/>
        </w:rPr>
        <w:t xml:space="preserve">: </w:t>
      </w:r>
    </w:p>
    <w:p w14:paraId="159BFE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произвольная</w:t>
      </w:r>
    </w:p>
    <w:p w14:paraId="53B689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зрительная </w:t>
      </w:r>
    </w:p>
    <w:p w14:paraId="207DB0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кратковременная</w:t>
      </w:r>
    </w:p>
    <w:p w14:paraId="5F2CCD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 слуховая </w:t>
      </w:r>
    </w:p>
    <w:p w14:paraId="7EC5393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непосредственная</w:t>
      </w:r>
    </w:p>
    <w:p w14:paraId="108CF11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непроизвольная</w:t>
      </w:r>
    </w:p>
    <w:p w14:paraId="661C67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Ж) долговременная</w:t>
      </w:r>
    </w:p>
    <w:p w14:paraId="59E5887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З) оперативная</w:t>
      </w:r>
    </w:p>
    <w:p w14:paraId="587BBC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И) опосредованная</w:t>
      </w:r>
    </w:p>
    <w:p w14:paraId="34E64DB9">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26) Виды памяти  </w:t>
      </w:r>
      <w:r>
        <w:rPr>
          <w:rFonts w:ascii="Times New Roman" w:hAnsi="Times New Roman" w:cs="Times New Roman"/>
          <w:b/>
          <w:bCs/>
          <w:color w:val="auto"/>
          <w:sz w:val="24"/>
          <w:szCs w:val="24"/>
        </w:rPr>
        <w:t>по характеру цели (участие воли</w:t>
      </w:r>
      <w:r>
        <w:rPr>
          <w:rFonts w:ascii="Times New Roman" w:hAnsi="Times New Roman" w:cs="Times New Roman"/>
          <w:color w:val="auto"/>
          <w:sz w:val="24"/>
          <w:szCs w:val="24"/>
        </w:rPr>
        <w:t>)</w:t>
      </w:r>
    </w:p>
    <w:p w14:paraId="08E5C3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произвольная </w:t>
      </w:r>
    </w:p>
    <w:p w14:paraId="51AD133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зрительная </w:t>
      </w:r>
    </w:p>
    <w:p w14:paraId="68BA54E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кратковременная</w:t>
      </w:r>
    </w:p>
    <w:p w14:paraId="6F23C2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 слуховая </w:t>
      </w:r>
    </w:p>
    <w:p w14:paraId="26526A2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непосредственная</w:t>
      </w:r>
    </w:p>
    <w:p w14:paraId="4EAE244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Е) непроизвольная </w:t>
      </w:r>
    </w:p>
    <w:p w14:paraId="029E5FD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Ж) долговременная</w:t>
      </w:r>
    </w:p>
    <w:p w14:paraId="2159567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З) оперативная</w:t>
      </w:r>
    </w:p>
    <w:p w14:paraId="5AB278D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И) опосредованная</w:t>
      </w:r>
    </w:p>
    <w:p w14:paraId="29629102">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27) Автором  первого учения о темпераментах является:</w:t>
      </w:r>
    </w:p>
    <w:p w14:paraId="2DABA4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Р. Декарт</w:t>
      </w:r>
    </w:p>
    <w:p w14:paraId="13D7619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Дж. Локк           </w:t>
      </w:r>
    </w:p>
    <w:p w14:paraId="77B16E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Платон </w:t>
      </w:r>
    </w:p>
    <w:p w14:paraId="230AC75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 Гиппократ </w:t>
      </w:r>
    </w:p>
    <w:p w14:paraId="2C52229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Г. Лейбниц.</w:t>
      </w:r>
    </w:p>
    <w:p w14:paraId="7BB8623A">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28) Первые психологические знания сформировались в:</w:t>
      </w:r>
    </w:p>
    <w:p w14:paraId="25899B5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философии </w:t>
      </w:r>
    </w:p>
    <w:p w14:paraId="642CABF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педагогике</w:t>
      </w:r>
    </w:p>
    <w:p w14:paraId="3674F9C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социологии</w:t>
      </w:r>
    </w:p>
    <w:p w14:paraId="67996D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медицине</w:t>
      </w:r>
    </w:p>
    <w:p w14:paraId="5B5545F4">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29) </w:t>
      </w:r>
      <w:r>
        <w:rPr>
          <w:rFonts w:ascii="Times New Roman" w:hAnsi="Times New Roman" w:cs="Times New Roman"/>
          <w:b/>
          <w:bCs/>
          <w:color w:val="auto"/>
          <w:sz w:val="24"/>
          <w:szCs w:val="24"/>
        </w:rPr>
        <w:t>Р</w:t>
      </w:r>
      <w:r>
        <w:rPr>
          <w:rFonts w:ascii="Times New Roman" w:hAnsi="Times New Roman" w:cs="Times New Roman"/>
          <w:b/>
          <w:color w:val="auto"/>
          <w:sz w:val="24"/>
          <w:szCs w:val="24"/>
        </w:rPr>
        <w:t xml:space="preserve">аспределение,   концентрация,  переключение, объем  - это   </w:t>
      </w:r>
    </w:p>
    <w:p w14:paraId="13AF68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свойства ощущений </w:t>
      </w:r>
    </w:p>
    <w:p w14:paraId="1878804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процессы памяти</w:t>
      </w:r>
    </w:p>
    <w:p w14:paraId="1829543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процессы   мышления</w:t>
      </w:r>
    </w:p>
    <w:p w14:paraId="455D7E41">
      <w:pPr>
        <w:spacing w:after="0" w:line="360" w:lineRule="auto"/>
        <w:rPr>
          <w:rFonts w:ascii="Times New Roman" w:hAnsi="Times New Roman" w:cs="Times New Roman"/>
          <w:bCs/>
          <w:color w:val="auto"/>
          <w:sz w:val="24"/>
          <w:szCs w:val="24"/>
        </w:rPr>
      </w:pPr>
      <w:r>
        <w:rPr>
          <w:rFonts w:ascii="Times New Roman" w:hAnsi="Times New Roman" w:cs="Times New Roman"/>
          <w:color w:val="auto"/>
          <w:sz w:val="24"/>
          <w:szCs w:val="24"/>
        </w:rPr>
        <w:t xml:space="preserve">Г) </w:t>
      </w:r>
      <w:r>
        <w:rPr>
          <w:rFonts w:ascii="Times New Roman" w:hAnsi="Times New Roman" w:cs="Times New Roman"/>
          <w:bCs/>
          <w:color w:val="auto"/>
          <w:sz w:val="24"/>
          <w:szCs w:val="24"/>
        </w:rPr>
        <w:t xml:space="preserve">свойства внимания  </w:t>
      </w:r>
    </w:p>
    <w:p w14:paraId="3CBB0C61">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30) Наглядно-действенное, наглядно-образное, словесно-логическое – это:</w:t>
      </w:r>
    </w:p>
    <w:p w14:paraId="69B84B6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свойства внимания</w:t>
      </w:r>
    </w:p>
    <w:p w14:paraId="510B65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виды памяти</w:t>
      </w:r>
    </w:p>
    <w:p w14:paraId="6488C0F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В) виды мышления </w:t>
      </w:r>
    </w:p>
    <w:p w14:paraId="369873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 процессы мышления. </w:t>
      </w:r>
    </w:p>
    <w:p w14:paraId="58E0B529">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31) Внутренний устойчивый стимул к деятельности – это</w:t>
      </w:r>
    </w:p>
    <w:p w14:paraId="7AB3A57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мотив </w:t>
      </w:r>
    </w:p>
    <w:p w14:paraId="74BB99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установка</w:t>
      </w:r>
    </w:p>
    <w:p w14:paraId="2449500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цель</w:t>
      </w:r>
    </w:p>
    <w:p w14:paraId="03E68D3E">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32) Основателем психоанализа является</w:t>
      </w:r>
    </w:p>
    <w:p w14:paraId="147CA9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З.Фрейд </w:t>
      </w:r>
    </w:p>
    <w:p w14:paraId="3E58BB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В.Вундт</w:t>
      </w:r>
    </w:p>
    <w:p w14:paraId="2AA7554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И.Павлов</w:t>
      </w:r>
    </w:p>
    <w:p w14:paraId="1A636C9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33) Склонность соглашаться с мнением других людей – это</w:t>
      </w:r>
    </w:p>
    <w:p w14:paraId="1C4522DC">
      <w:pPr>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 xml:space="preserve">А) конформизм </w:t>
      </w:r>
    </w:p>
    <w:p w14:paraId="2E579DA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аффелиация</w:t>
      </w:r>
    </w:p>
    <w:p w14:paraId="22320D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рефлексия</w:t>
      </w:r>
    </w:p>
    <w:p w14:paraId="6A1217FC">
      <w:pPr>
        <w:spacing w:after="0" w:line="360" w:lineRule="auto"/>
        <w:rPr>
          <w:rFonts w:ascii="Times New Roman" w:hAnsi="Times New Roman" w:cs="Times New Roman"/>
          <w:b/>
          <w:color w:val="auto"/>
          <w:sz w:val="24"/>
          <w:szCs w:val="24"/>
        </w:rPr>
      </w:pPr>
      <w:r>
        <w:rPr>
          <w:rFonts w:ascii="Times New Roman" w:hAnsi="Times New Roman" w:cs="Times New Roman"/>
          <w:b/>
          <w:bCs/>
          <w:color w:val="auto"/>
          <w:sz w:val="24"/>
          <w:szCs w:val="24"/>
        </w:rPr>
        <w:t>34) Деятельность</w:t>
      </w:r>
      <w:r>
        <w:rPr>
          <w:rFonts w:ascii="Times New Roman" w:hAnsi="Times New Roman" w:cs="Times New Roman"/>
          <w:b/>
          <w:color w:val="auto"/>
          <w:sz w:val="24"/>
          <w:szCs w:val="24"/>
        </w:rPr>
        <w:t xml:space="preserve"> человека, направленная на изменение своей личности в соответствии с сознательно поставленными целями, сложившимися идеалами – это </w:t>
      </w:r>
    </w:p>
    <w:p w14:paraId="0783F0E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уровень притязаний</w:t>
      </w:r>
    </w:p>
    <w:p w14:paraId="063A1E9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Б) самовоспитание </w:t>
      </w:r>
    </w:p>
    <w:p w14:paraId="165916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воспитание</w:t>
      </w:r>
    </w:p>
    <w:p w14:paraId="61D1577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обучение</w:t>
      </w:r>
    </w:p>
    <w:p w14:paraId="514759FD">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35) Самопознание, самообладание, самостимулирование – это </w:t>
      </w:r>
    </w:p>
    <w:p w14:paraId="4E3900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А) методы самовоспитания </w:t>
      </w:r>
    </w:p>
    <w:p w14:paraId="25AD6D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методы обучения</w:t>
      </w:r>
    </w:p>
    <w:p w14:paraId="5DAD2C7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воспитание ребенка</w:t>
      </w:r>
    </w:p>
    <w:p w14:paraId="5F0F206C">
      <w:pPr>
        <w:pStyle w:val="31"/>
        <w:widowControl w:val="0"/>
        <w:spacing w:line="360" w:lineRule="auto"/>
        <w:ind w:left="0"/>
        <w:jc w:val="both"/>
        <w:rPr>
          <w:rFonts w:eastAsia="Times New Roman"/>
          <w:color w:val="auto"/>
        </w:rPr>
      </w:pPr>
    </w:p>
    <w:p w14:paraId="327CA374">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7C319C3B">
      <w:pPr>
        <w:pStyle w:val="31"/>
        <w:numPr>
          <w:ilvl w:val="0"/>
          <w:numId w:val="10"/>
        </w:numPr>
        <w:spacing w:line="360" w:lineRule="auto"/>
        <w:ind w:left="0"/>
        <w:contextualSpacing w:val="0"/>
        <w:rPr>
          <w:color w:val="auto"/>
        </w:rPr>
      </w:pPr>
      <w:r>
        <w:rPr>
          <w:color w:val="auto"/>
        </w:rPr>
        <w:t>Психология как наука и как практическая сфера деятельности.</w:t>
      </w:r>
    </w:p>
    <w:p w14:paraId="59B355AE">
      <w:pPr>
        <w:pStyle w:val="31"/>
        <w:numPr>
          <w:ilvl w:val="0"/>
          <w:numId w:val="10"/>
        </w:numPr>
        <w:spacing w:line="360" w:lineRule="auto"/>
        <w:ind w:left="0"/>
        <w:contextualSpacing w:val="0"/>
        <w:rPr>
          <w:color w:val="auto"/>
        </w:rPr>
      </w:pPr>
      <w:r>
        <w:rPr>
          <w:color w:val="auto"/>
        </w:rPr>
        <w:t>Способы приобретения психологических знаний.</w:t>
      </w:r>
    </w:p>
    <w:p w14:paraId="36F72BF8">
      <w:pPr>
        <w:pStyle w:val="31"/>
        <w:numPr>
          <w:ilvl w:val="0"/>
          <w:numId w:val="10"/>
        </w:numPr>
        <w:spacing w:line="360" w:lineRule="auto"/>
        <w:ind w:left="0"/>
        <w:contextualSpacing w:val="0"/>
        <w:rPr>
          <w:color w:val="auto"/>
        </w:rPr>
      </w:pPr>
      <w:r>
        <w:rPr>
          <w:color w:val="auto"/>
        </w:rPr>
        <w:t>Основные методы научного и вненаучного познания человека.</w:t>
      </w:r>
    </w:p>
    <w:p w14:paraId="7F2569AA">
      <w:pPr>
        <w:pStyle w:val="31"/>
        <w:numPr>
          <w:ilvl w:val="0"/>
          <w:numId w:val="10"/>
        </w:numPr>
        <w:spacing w:line="360" w:lineRule="auto"/>
        <w:ind w:left="0"/>
        <w:contextualSpacing w:val="0"/>
        <w:rPr>
          <w:color w:val="auto"/>
        </w:rPr>
      </w:pPr>
      <w:r>
        <w:rPr>
          <w:color w:val="auto"/>
        </w:rPr>
        <w:t>Психология и естествознание.</w:t>
      </w:r>
    </w:p>
    <w:p w14:paraId="60E70616">
      <w:pPr>
        <w:pStyle w:val="31"/>
        <w:numPr>
          <w:ilvl w:val="0"/>
          <w:numId w:val="10"/>
        </w:numPr>
        <w:spacing w:line="360" w:lineRule="auto"/>
        <w:ind w:left="0"/>
        <w:contextualSpacing w:val="0"/>
        <w:rPr>
          <w:color w:val="auto"/>
        </w:rPr>
      </w:pPr>
      <w:r>
        <w:rPr>
          <w:color w:val="auto"/>
        </w:rPr>
        <w:t>Психология и научно-технический прогресс.</w:t>
      </w:r>
    </w:p>
    <w:p w14:paraId="7E6809C5">
      <w:pPr>
        <w:pStyle w:val="31"/>
        <w:numPr>
          <w:ilvl w:val="0"/>
          <w:numId w:val="10"/>
        </w:numPr>
        <w:spacing w:line="360" w:lineRule="auto"/>
        <w:ind w:left="0"/>
        <w:contextualSpacing w:val="0"/>
        <w:rPr>
          <w:color w:val="auto"/>
        </w:rPr>
      </w:pPr>
      <w:r>
        <w:rPr>
          <w:color w:val="auto"/>
        </w:rPr>
        <w:t>Организация конкретного психологического исследования.</w:t>
      </w:r>
    </w:p>
    <w:p w14:paraId="18C89781">
      <w:pPr>
        <w:pStyle w:val="31"/>
        <w:numPr>
          <w:ilvl w:val="0"/>
          <w:numId w:val="10"/>
        </w:numPr>
        <w:spacing w:line="360" w:lineRule="auto"/>
        <w:ind w:left="-567" w:firstLine="218"/>
        <w:contextualSpacing w:val="0"/>
        <w:rPr>
          <w:color w:val="auto"/>
        </w:rPr>
      </w:pPr>
      <w:r>
        <w:rPr>
          <w:color w:val="auto"/>
        </w:rPr>
        <w:t>Гераклит и идея развития как закона.</w:t>
      </w:r>
    </w:p>
    <w:p w14:paraId="1D4E3F37">
      <w:pPr>
        <w:pStyle w:val="31"/>
        <w:numPr>
          <w:ilvl w:val="0"/>
          <w:numId w:val="10"/>
        </w:numPr>
        <w:spacing w:line="360" w:lineRule="auto"/>
        <w:ind w:left="-567" w:firstLine="218"/>
        <w:contextualSpacing w:val="0"/>
        <w:rPr>
          <w:color w:val="auto"/>
        </w:rPr>
      </w:pPr>
      <w:r>
        <w:rPr>
          <w:color w:val="auto"/>
        </w:rPr>
        <w:t>Идея причинности Демокрита.</w:t>
      </w:r>
    </w:p>
    <w:p w14:paraId="0DAFFEC0">
      <w:pPr>
        <w:pStyle w:val="31"/>
        <w:numPr>
          <w:ilvl w:val="0"/>
          <w:numId w:val="10"/>
        </w:numPr>
        <w:spacing w:line="360" w:lineRule="auto"/>
        <w:ind w:left="-567" w:firstLine="218"/>
        <w:contextualSpacing w:val="0"/>
        <w:rPr>
          <w:color w:val="auto"/>
        </w:rPr>
      </w:pPr>
      <w:r>
        <w:rPr>
          <w:color w:val="auto"/>
        </w:rPr>
        <w:t>Софисты: поворот от природы к человеку.</w:t>
      </w:r>
    </w:p>
    <w:p w14:paraId="1468D977">
      <w:pPr>
        <w:pStyle w:val="31"/>
        <w:numPr>
          <w:ilvl w:val="0"/>
          <w:numId w:val="10"/>
        </w:numPr>
        <w:spacing w:line="360" w:lineRule="auto"/>
        <w:ind w:left="-567" w:firstLine="218"/>
        <w:contextualSpacing w:val="0"/>
        <w:jc w:val="both"/>
        <w:rPr>
          <w:color w:val="auto"/>
        </w:rPr>
      </w:pPr>
      <w:r>
        <w:rPr>
          <w:color w:val="auto"/>
        </w:rPr>
        <w:t>«Этика» Спинозы.</w:t>
      </w:r>
    </w:p>
    <w:p w14:paraId="7087C2B5">
      <w:pPr>
        <w:pStyle w:val="31"/>
        <w:numPr>
          <w:ilvl w:val="0"/>
          <w:numId w:val="10"/>
        </w:numPr>
        <w:spacing w:line="360" w:lineRule="auto"/>
        <w:ind w:left="-567" w:firstLine="218"/>
        <w:contextualSpacing w:val="0"/>
        <w:jc w:val="both"/>
        <w:rPr>
          <w:color w:val="auto"/>
        </w:rPr>
      </w:pPr>
      <w:r>
        <w:rPr>
          <w:color w:val="auto"/>
        </w:rPr>
        <w:t>Психофизический параллелизм.</w:t>
      </w:r>
    </w:p>
    <w:p w14:paraId="0156B7A0">
      <w:pPr>
        <w:pStyle w:val="31"/>
        <w:numPr>
          <w:ilvl w:val="0"/>
          <w:numId w:val="10"/>
        </w:numPr>
        <w:spacing w:line="360" w:lineRule="auto"/>
        <w:ind w:left="-567" w:firstLine="218"/>
        <w:contextualSpacing w:val="0"/>
        <w:jc w:val="both"/>
        <w:rPr>
          <w:color w:val="auto"/>
        </w:rPr>
      </w:pPr>
      <w:r>
        <w:rPr>
          <w:color w:val="auto"/>
        </w:rPr>
        <w:t>Рационализм и эмпиризм.</w:t>
      </w:r>
    </w:p>
    <w:p w14:paraId="6BEA1059">
      <w:pPr>
        <w:pStyle w:val="31"/>
        <w:numPr>
          <w:ilvl w:val="0"/>
          <w:numId w:val="10"/>
        </w:numPr>
        <w:spacing w:line="360" w:lineRule="auto"/>
        <w:ind w:left="-567" w:firstLine="218"/>
        <w:contextualSpacing w:val="0"/>
        <w:jc w:val="both"/>
        <w:rPr>
          <w:color w:val="auto"/>
        </w:rPr>
      </w:pPr>
      <w:r>
        <w:rPr>
          <w:color w:val="auto"/>
        </w:rPr>
        <w:t>Развитие экспериментальной и дифференциальной психологии.</w:t>
      </w:r>
    </w:p>
    <w:p w14:paraId="4AF68E7D">
      <w:pPr>
        <w:pStyle w:val="31"/>
        <w:numPr>
          <w:ilvl w:val="0"/>
          <w:numId w:val="10"/>
        </w:numPr>
        <w:tabs>
          <w:tab w:val="left" w:pos="-142"/>
        </w:tabs>
        <w:spacing w:line="360" w:lineRule="auto"/>
        <w:ind w:left="0"/>
        <w:contextualSpacing w:val="0"/>
        <w:jc w:val="both"/>
        <w:rPr>
          <w:color w:val="auto"/>
        </w:rPr>
      </w:pPr>
      <w:r>
        <w:rPr>
          <w:color w:val="auto"/>
        </w:rPr>
        <w:t xml:space="preserve"> «Я» - концепция как социально-психологический феномен.</w:t>
      </w:r>
    </w:p>
    <w:p w14:paraId="479956FA">
      <w:pPr>
        <w:pStyle w:val="31"/>
        <w:numPr>
          <w:ilvl w:val="0"/>
          <w:numId w:val="10"/>
        </w:numPr>
        <w:spacing w:line="360" w:lineRule="auto"/>
        <w:ind w:left="0"/>
        <w:contextualSpacing w:val="0"/>
        <w:jc w:val="both"/>
        <w:rPr>
          <w:color w:val="auto"/>
        </w:rPr>
      </w:pPr>
      <w:r>
        <w:rPr>
          <w:color w:val="auto"/>
        </w:rPr>
        <w:t>Комплекс неполноценности и жизненный стиль (по Адлеру).</w:t>
      </w:r>
    </w:p>
    <w:p w14:paraId="1D089FDF">
      <w:pPr>
        <w:pStyle w:val="31"/>
        <w:numPr>
          <w:ilvl w:val="0"/>
          <w:numId w:val="10"/>
        </w:numPr>
        <w:spacing w:line="360" w:lineRule="auto"/>
        <w:ind w:left="0"/>
        <w:contextualSpacing w:val="0"/>
        <w:jc w:val="both"/>
        <w:rPr>
          <w:color w:val="auto"/>
        </w:rPr>
      </w:pPr>
      <w:r>
        <w:rPr>
          <w:color w:val="auto"/>
        </w:rPr>
        <w:t>Роль ощущений в жизни и деятельности человека.</w:t>
      </w:r>
    </w:p>
    <w:p w14:paraId="48CC41AD">
      <w:pPr>
        <w:pStyle w:val="31"/>
        <w:numPr>
          <w:ilvl w:val="0"/>
          <w:numId w:val="10"/>
        </w:numPr>
        <w:spacing w:line="360" w:lineRule="auto"/>
        <w:ind w:left="0"/>
        <w:contextualSpacing w:val="0"/>
        <w:jc w:val="both"/>
        <w:rPr>
          <w:color w:val="auto"/>
        </w:rPr>
      </w:pPr>
      <w:r>
        <w:rPr>
          <w:color w:val="auto"/>
        </w:rPr>
        <w:t>Физиологическая основа ощущений.</w:t>
      </w:r>
    </w:p>
    <w:p w14:paraId="6A02554D">
      <w:pPr>
        <w:pStyle w:val="31"/>
        <w:numPr>
          <w:ilvl w:val="0"/>
          <w:numId w:val="10"/>
        </w:numPr>
        <w:spacing w:line="360" w:lineRule="auto"/>
        <w:ind w:left="0"/>
        <w:contextualSpacing w:val="0"/>
        <w:jc w:val="both"/>
        <w:rPr>
          <w:color w:val="auto"/>
        </w:rPr>
      </w:pPr>
      <w:r>
        <w:rPr>
          <w:color w:val="auto"/>
        </w:rPr>
        <w:t>Роль моторных компонентов в восприятии.</w:t>
      </w:r>
    </w:p>
    <w:p w14:paraId="17BB2818">
      <w:pPr>
        <w:pStyle w:val="31"/>
        <w:numPr>
          <w:ilvl w:val="0"/>
          <w:numId w:val="10"/>
        </w:numPr>
        <w:spacing w:line="360" w:lineRule="auto"/>
        <w:ind w:left="0"/>
        <w:contextualSpacing w:val="0"/>
        <w:jc w:val="both"/>
        <w:rPr>
          <w:color w:val="auto"/>
        </w:rPr>
      </w:pPr>
      <w:r>
        <w:rPr>
          <w:color w:val="auto"/>
        </w:rPr>
        <w:t>Роль восприятия во взаимодействии человека с окружающей средой.</w:t>
      </w:r>
    </w:p>
    <w:p w14:paraId="7AF8F86C">
      <w:pPr>
        <w:pStyle w:val="31"/>
        <w:numPr>
          <w:ilvl w:val="0"/>
          <w:numId w:val="10"/>
        </w:numPr>
        <w:spacing w:line="360" w:lineRule="auto"/>
        <w:ind w:left="0"/>
        <w:contextualSpacing w:val="0"/>
        <w:jc w:val="both"/>
        <w:rPr>
          <w:color w:val="auto"/>
        </w:rPr>
      </w:pPr>
      <w:r>
        <w:rPr>
          <w:color w:val="auto"/>
        </w:rPr>
        <w:t>Приемы развития внимания.</w:t>
      </w:r>
    </w:p>
    <w:p w14:paraId="525C0C09">
      <w:pPr>
        <w:pStyle w:val="31"/>
        <w:numPr>
          <w:ilvl w:val="0"/>
          <w:numId w:val="10"/>
        </w:numPr>
        <w:spacing w:line="360" w:lineRule="auto"/>
        <w:ind w:left="0"/>
        <w:contextualSpacing w:val="0"/>
        <w:jc w:val="both"/>
        <w:rPr>
          <w:color w:val="auto"/>
        </w:rPr>
      </w:pPr>
      <w:r>
        <w:rPr>
          <w:color w:val="auto"/>
        </w:rPr>
        <w:t>Психологические теории памяти.</w:t>
      </w:r>
    </w:p>
    <w:p w14:paraId="59A2FB40">
      <w:pPr>
        <w:pStyle w:val="31"/>
        <w:numPr>
          <w:ilvl w:val="0"/>
          <w:numId w:val="10"/>
        </w:numPr>
        <w:spacing w:line="360" w:lineRule="auto"/>
        <w:ind w:left="0"/>
        <w:contextualSpacing w:val="0"/>
        <w:rPr>
          <w:color w:val="auto"/>
        </w:rPr>
      </w:pPr>
      <w:r>
        <w:rPr>
          <w:color w:val="auto"/>
        </w:rPr>
        <w:t>Физиологические теории памяти.</w:t>
      </w:r>
    </w:p>
    <w:p w14:paraId="3AE70BCA">
      <w:pPr>
        <w:pStyle w:val="31"/>
        <w:numPr>
          <w:ilvl w:val="0"/>
          <w:numId w:val="10"/>
        </w:numPr>
        <w:spacing w:line="360" w:lineRule="auto"/>
        <w:ind w:left="0"/>
        <w:contextualSpacing w:val="0"/>
        <w:rPr>
          <w:color w:val="auto"/>
        </w:rPr>
      </w:pPr>
      <w:r>
        <w:rPr>
          <w:color w:val="auto"/>
        </w:rPr>
        <w:t xml:space="preserve">Биохимические теории памяти. </w:t>
      </w:r>
    </w:p>
    <w:p w14:paraId="470A1F1A">
      <w:pPr>
        <w:pStyle w:val="31"/>
        <w:numPr>
          <w:ilvl w:val="0"/>
          <w:numId w:val="10"/>
        </w:numPr>
        <w:spacing w:line="360" w:lineRule="auto"/>
        <w:ind w:left="0"/>
        <w:contextualSpacing w:val="0"/>
        <w:rPr>
          <w:color w:val="auto"/>
        </w:rPr>
      </w:pPr>
      <w:r>
        <w:rPr>
          <w:color w:val="auto"/>
        </w:rPr>
        <w:t>Приемы развития памяти.</w:t>
      </w:r>
    </w:p>
    <w:p w14:paraId="6960B2A0">
      <w:pPr>
        <w:pStyle w:val="31"/>
        <w:numPr>
          <w:ilvl w:val="0"/>
          <w:numId w:val="10"/>
        </w:numPr>
        <w:spacing w:line="360" w:lineRule="auto"/>
        <w:ind w:left="0"/>
        <w:contextualSpacing w:val="0"/>
        <w:rPr>
          <w:color w:val="auto"/>
        </w:rPr>
      </w:pPr>
      <w:r>
        <w:rPr>
          <w:color w:val="auto"/>
        </w:rPr>
        <w:t>Мышление как психологический феномен.</w:t>
      </w:r>
    </w:p>
    <w:p w14:paraId="08D49E4D">
      <w:pPr>
        <w:pStyle w:val="31"/>
        <w:numPr>
          <w:ilvl w:val="0"/>
          <w:numId w:val="10"/>
        </w:numPr>
        <w:spacing w:line="360" w:lineRule="auto"/>
        <w:ind w:left="0"/>
        <w:contextualSpacing w:val="0"/>
        <w:rPr>
          <w:color w:val="auto"/>
        </w:rPr>
      </w:pPr>
      <w:r>
        <w:rPr>
          <w:color w:val="auto"/>
        </w:rPr>
        <w:t>Приемы развития мыслительной деятельности.</w:t>
      </w:r>
    </w:p>
    <w:p w14:paraId="61718279">
      <w:pPr>
        <w:pStyle w:val="31"/>
        <w:numPr>
          <w:ilvl w:val="0"/>
          <w:numId w:val="10"/>
        </w:numPr>
        <w:spacing w:line="360" w:lineRule="auto"/>
        <w:ind w:left="0"/>
        <w:contextualSpacing w:val="0"/>
        <w:rPr>
          <w:color w:val="auto"/>
        </w:rPr>
      </w:pPr>
      <w:r>
        <w:rPr>
          <w:color w:val="auto"/>
        </w:rPr>
        <w:t>Психологические механизмы воображения и приемы его развития.</w:t>
      </w:r>
    </w:p>
    <w:p w14:paraId="225B0053">
      <w:pPr>
        <w:pStyle w:val="31"/>
        <w:numPr>
          <w:ilvl w:val="0"/>
          <w:numId w:val="10"/>
        </w:numPr>
        <w:spacing w:line="360" w:lineRule="auto"/>
        <w:ind w:left="0"/>
        <w:contextualSpacing w:val="0"/>
        <w:rPr>
          <w:color w:val="auto"/>
        </w:rPr>
      </w:pPr>
      <w:r>
        <w:rPr>
          <w:color w:val="auto"/>
        </w:rPr>
        <w:t>Воображение и проблемная ситуация.</w:t>
      </w:r>
    </w:p>
    <w:p w14:paraId="5AF12F96">
      <w:pPr>
        <w:pStyle w:val="31"/>
        <w:numPr>
          <w:ilvl w:val="0"/>
          <w:numId w:val="10"/>
        </w:numPr>
        <w:spacing w:line="360" w:lineRule="auto"/>
        <w:ind w:left="0"/>
        <w:contextualSpacing w:val="0"/>
        <w:rPr>
          <w:color w:val="auto"/>
        </w:rPr>
      </w:pPr>
      <w:r>
        <w:rPr>
          <w:color w:val="auto"/>
        </w:rPr>
        <w:t>Фантазия в художественном и научном творчестве.</w:t>
      </w:r>
    </w:p>
    <w:p w14:paraId="1DD7402E">
      <w:pPr>
        <w:pStyle w:val="31"/>
        <w:numPr>
          <w:ilvl w:val="0"/>
          <w:numId w:val="10"/>
        </w:numPr>
        <w:spacing w:line="360" w:lineRule="auto"/>
        <w:ind w:left="0"/>
        <w:contextualSpacing w:val="0"/>
        <w:rPr>
          <w:color w:val="auto"/>
        </w:rPr>
      </w:pPr>
      <w:r>
        <w:rPr>
          <w:color w:val="auto"/>
        </w:rPr>
        <w:t>Обмен информацией с помощью средств невербальной коммуникации.</w:t>
      </w:r>
    </w:p>
    <w:p w14:paraId="39CC2A7F">
      <w:pPr>
        <w:pStyle w:val="31"/>
        <w:numPr>
          <w:ilvl w:val="0"/>
          <w:numId w:val="10"/>
        </w:numPr>
        <w:spacing w:line="360" w:lineRule="auto"/>
        <w:ind w:left="0"/>
        <w:contextualSpacing w:val="0"/>
        <w:rPr>
          <w:color w:val="auto"/>
        </w:rPr>
      </w:pPr>
      <w:r>
        <w:rPr>
          <w:color w:val="auto"/>
        </w:rPr>
        <w:t>История развития психологии личности.</w:t>
      </w:r>
    </w:p>
    <w:p w14:paraId="49937793">
      <w:pPr>
        <w:pStyle w:val="31"/>
        <w:numPr>
          <w:ilvl w:val="0"/>
          <w:numId w:val="10"/>
        </w:numPr>
        <w:spacing w:line="360" w:lineRule="auto"/>
        <w:ind w:left="0"/>
        <w:contextualSpacing w:val="0"/>
        <w:rPr>
          <w:color w:val="auto"/>
        </w:rPr>
      </w:pPr>
      <w:r>
        <w:rPr>
          <w:color w:val="auto"/>
        </w:rPr>
        <w:t xml:space="preserve">Подходы к изучению личности. </w:t>
      </w:r>
    </w:p>
    <w:p w14:paraId="3BCFB054">
      <w:pPr>
        <w:pStyle w:val="31"/>
        <w:numPr>
          <w:ilvl w:val="0"/>
          <w:numId w:val="10"/>
        </w:numPr>
        <w:spacing w:line="360" w:lineRule="auto"/>
        <w:ind w:left="0"/>
        <w:contextualSpacing w:val="0"/>
        <w:rPr>
          <w:color w:val="auto"/>
        </w:rPr>
      </w:pPr>
      <w:r>
        <w:rPr>
          <w:color w:val="auto"/>
        </w:rPr>
        <w:t xml:space="preserve">Место психологии личности в системе наук. </w:t>
      </w:r>
    </w:p>
    <w:p w14:paraId="782932ED">
      <w:pPr>
        <w:pStyle w:val="31"/>
        <w:numPr>
          <w:ilvl w:val="0"/>
          <w:numId w:val="10"/>
        </w:numPr>
        <w:spacing w:line="360" w:lineRule="auto"/>
        <w:ind w:left="0"/>
        <w:contextualSpacing w:val="0"/>
        <w:rPr>
          <w:color w:val="auto"/>
        </w:rPr>
      </w:pPr>
      <w:r>
        <w:rPr>
          <w:color w:val="auto"/>
        </w:rPr>
        <w:t xml:space="preserve">Вопросы и проблемы психологии личности. </w:t>
      </w:r>
    </w:p>
    <w:p w14:paraId="0A9737EB">
      <w:pPr>
        <w:pStyle w:val="31"/>
        <w:numPr>
          <w:ilvl w:val="0"/>
          <w:numId w:val="10"/>
        </w:numPr>
        <w:spacing w:line="360" w:lineRule="auto"/>
        <w:ind w:left="0"/>
        <w:contextualSpacing w:val="0"/>
        <w:rPr>
          <w:color w:val="auto"/>
        </w:rPr>
      </w:pPr>
      <w:r>
        <w:rPr>
          <w:color w:val="auto"/>
        </w:rPr>
        <w:t>Субъективный мир человека как объективная реальность.</w:t>
      </w:r>
    </w:p>
    <w:p w14:paraId="4A607307">
      <w:pPr>
        <w:pStyle w:val="31"/>
        <w:numPr>
          <w:ilvl w:val="0"/>
          <w:numId w:val="10"/>
        </w:numPr>
        <w:spacing w:line="360" w:lineRule="auto"/>
        <w:ind w:left="0"/>
        <w:contextualSpacing w:val="0"/>
        <w:rPr>
          <w:color w:val="auto"/>
        </w:rPr>
      </w:pPr>
      <w:r>
        <w:rPr>
          <w:color w:val="auto"/>
        </w:rPr>
        <w:t>Уникальность жизненного пути человека.</w:t>
      </w:r>
    </w:p>
    <w:p w14:paraId="008964DC">
      <w:pPr>
        <w:pStyle w:val="31"/>
        <w:numPr>
          <w:ilvl w:val="0"/>
          <w:numId w:val="10"/>
        </w:numPr>
        <w:spacing w:line="360" w:lineRule="auto"/>
        <w:ind w:left="0"/>
        <w:contextualSpacing w:val="0"/>
        <w:rPr>
          <w:color w:val="auto"/>
        </w:rPr>
      </w:pPr>
      <w:r>
        <w:rPr>
          <w:color w:val="auto"/>
        </w:rPr>
        <w:t>Взаимоотношения духовного и телесного в человеке.</w:t>
      </w:r>
    </w:p>
    <w:p w14:paraId="0C1F82C8">
      <w:pPr>
        <w:pStyle w:val="31"/>
        <w:numPr>
          <w:ilvl w:val="0"/>
          <w:numId w:val="10"/>
        </w:numPr>
        <w:spacing w:line="360" w:lineRule="auto"/>
        <w:ind w:left="0"/>
        <w:contextualSpacing w:val="0"/>
        <w:rPr>
          <w:color w:val="auto"/>
        </w:rPr>
      </w:pPr>
      <w:r>
        <w:rPr>
          <w:color w:val="auto"/>
        </w:rPr>
        <w:t>Методы регуляции психического состояния.</w:t>
      </w:r>
    </w:p>
    <w:p w14:paraId="540BECF3">
      <w:pPr>
        <w:pStyle w:val="31"/>
        <w:numPr>
          <w:ilvl w:val="0"/>
          <w:numId w:val="10"/>
        </w:numPr>
        <w:spacing w:line="360" w:lineRule="auto"/>
        <w:ind w:left="0"/>
        <w:contextualSpacing w:val="0"/>
        <w:rPr>
          <w:color w:val="auto"/>
        </w:rPr>
      </w:pPr>
      <w:r>
        <w:rPr>
          <w:color w:val="auto"/>
        </w:rPr>
        <w:t>Свобода воли и личная ответственность.</w:t>
      </w:r>
    </w:p>
    <w:p w14:paraId="53749DE1">
      <w:pPr>
        <w:pStyle w:val="31"/>
        <w:numPr>
          <w:ilvl w:val="0"/>
          <w:numId w:val="10"/>
        </w:numPr>
        <w:spacing w:line="360" w:lineRule="auto"/>
        <w:ind w:left="0"/>
        <w:contextualSpacing w:val="0"/>
        <w:rPr>
          <w:color w:val="auto"/>
        </w:rPr>
      </w:pPr>
      <w:r>
        <w:rPr>
          <w:color w:val="auto"/>
        </w:rPr>
        <w:t>Коррекция тревожности и застенчивости.</w:t>
      </w:r>
    </w:p>
    <w:p w14:paraId="5B5F998E">
      <w:pPr>
        <w:pStyle w:val="31"/>
        <w:numPr>
          <w:ilvl w:val="0"/>
          <w:numId w:val="10"/>
        </w:numPr>
        <w:spacing w:line="360" w:lineRule="auto"/>
        <w:ind w:left="0"/>
        <w:contextualSpacing w:val="0"/>
        <w:rPr>
          <w:color w:val="auto"/>
        </w:rPr>
      </w:pPr>
      <w:r>
        <w:rPr>
          <w:color w:val="auto"/>
        </w:rPr>
        <w:t>Проблема социальной группы в психологии.</w:t>
      </w:r>
    </w:p>
    <w:p w14:paraId="7C695189">
      <w:pPr>
        <w:pStyle w:val="31"/>
        <w:numPr>
          <w:ilvl w:val="0"/>
          <w:numId w:val="10"/>
        </w:numPr>
        <w:spacing w:line="360" w:lineRule="auto"/>
        <w:ind w:left="0"/>
        <w:contextualSpacing w:val="0"/>
        <w:rPr>
          <w:color w:val="auto"/>
        </w:rPr>
      </w:pPr>
      <w:r>
        <w:rPr>
          <w:color w:val="auto"/>
        </w:rPr>
        <w:t>Носители регулирования взаимоотношений групп.</w:t>
      </w:r>
    </w:p>
    <w:p w14:paraId="11E69A3A">
      <w:pPr>
        <w:pStyle w:val="31"/>
        <w:numPr>
          <w:ilvl w:val="0"/>
          <w:numId w:val="10"/>
        </w:numPr>
        <w:spacing w:line="360" w:lineRule="auto"/>
        <w:ind w:left="0"/>
        <w:contextualSpacing w:val="0"/>
        <w:rPr>
          <w:color w:val="auto"/>
        </w:rPr>
      </w:pPr>
      <w:r>
        <w:rPr>
          <w:color w:val="auto"/>
        </w:rPr>
        <w:t>Управление социальным конфликтом.</w:t>
      </w:r>
    </w:p>
    <w:p w14:paraId="4067A4A4">
      <w:pPr>
        <w:pStyle w:val="31"/>
        <w:numPr>
          <w:ilvl w:val="0"/>
          <w:numId w:val="10"/>
        </w:numPr>
        <w:spacing w:line="360" w:lineRule="auto"/>
        <w:ind w:left="0"/>
        <w:contextualSpacing w:val="0"/>
        <w:rPr>
          <w:color w:val="auto"/>
        </w:rPr>
      </w:pPr>
      <w:r>
        <w:rPr>
          <w:color w:val="auto"/>
        </w:rPr>
        <w:t>Психология толпы.</w:t>
      </w:r>
    </w:p>
    <w:p w14:paraId="229A4885">
      <w:pPr>
        <w:pStyle w:val="31"/>
        <w:numPr>
          <w:ilvl w:val="0"/>
          <w:numId w:val="10"/>
        </w:numPr>
        <w:spacing w:line="360" w:lineRule="auto"/>
        <w:ind w:left="0"/>
        <w:contextualSpacing w:val="0"/>
        <w:rPr>
          <w:color w:val="auto"/>
        </w:rPr>
      </w:pPr>
      <w:r>
        <w:rPr>
          <w:color w:val="auto"/>
        </w:rPr>
        <w:t>Снятие барьеров общительности.</w:t>
      </w:r>
    </w:p>
    <w:p w14:paraId="0EEFC170">
      <w:pPr>
        <w:widowControl w:val="0"/>
        <w:spacing w:line="360" w:lineRule="auto"/>
        <w:ind w:left="1985"/>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10.6.Контрольные работы</w:t>
      </w:r>
    </w:p>
    <w:p w14:paraId="39AA02F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«Познавательные процессы</w:t>
      </w:r>
    </w:p>
    <w:p w14:paraId="3083EB2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»ОЩУЩЕНИЕ</w:t>
      </w:r>
    </w:p>
    <w:p w14:paraId="2954F2C6">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Раскрыть основные понятия: ощущение, сенсибилизация, синестезия, адаптация, влияние                                                  </w:t>
      </w:r>
    </w:p>
    <w:p w14:paraId="1E659013">
      <w:pPr>
        <w:numPr>
          <w:ilvl w:val="12"/>
          <w:numId w:val="0"/>
        </w:numPr>
        <w:spacing w:after="0" w:line="360" w:lineRule="auto"/>
        <w:jc w:val="both"/>
        <w:rPr>
          <w:rFonts w:ascii="Times New Roman" w:hAnsi="Times New Roman" w:cs="Times New Roman"/>
          <w:color w:val="auto"/>
          <w:sz w:val="24"/>
          <w:szCs w:val="24"/>
        </w:rPr>
      </w:pPr>
    </w:p>
    <w:p w14:paraId="2C5D0730">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Выберите из этого ряда лишние понятия. </w:t>
      </w:r>
    </w:p>
    <w:p w14:paraId="2195BA5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Качество, чувствительность, интенсивность, синестезия, продолжитель</w:t>
      </w:r>
      <w:r>
        <w:rPr>
          <w:rFonts w:ascii="Times New Roman" w:hAnsi="Times New Roman" w:cs="Times New Roman"/>
          <w:color w:val="auto"/>
          <w:sz w:val="24"/>
          <w:szCs w:val="24"/>
        </w:rPr>
        <w:softHyphen/>
      </w:r>
      <w:r>
        <w:rPr>
          <w:rFonts w:ascii="Times New Roman" w:hAnsi="Times New Roman" w:cs="Times New Roman"/>
          <w:color w:val="auto"/>
          <w:sz w:val="24"/>
          <w:szCs w:val="24"/>
        </w:rPr>
        <w:t>ность, пространственная локализация, эмоциональная окрашенность, способность к взаимодействию, мономодальность.</w:t>
      </w:r>
    </w:p>
    <w:p w14:paraId="1829B288">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Прочитав определения, назовите явление, к которому эти определения подходят:      </w:t>
      </w:r>
    </w:p>
    <w:p w14:paraId="75A9C918">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полное исчезновение ощущения в процессе продолжительного действия раздражителя;</w:t>
      </w:r>
    </w:p>
    <w:p w14:paraId="187BF6E6">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притупление ощущения под влиянием действия сильного раздражителя;</w:t>
      </w:r>
    </w:p>
    <w:p w14:paraId="1D6D623B">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повышение чувствительности под влиянием действия слабого раздражителя.</w:t>
      </w:r>
    </w:p>
    <w:p w14:paraId="7F54C614">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Дайте понятия этим определениям</w:t>
      </w:r>
    </w:p>
    <w:p w14:paraId="553A784E">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 Приспособление анализатора к внешним условиям, снижение или повышение его чувствительности </w:t>
      </w:r>
    </w:p>
    <w:p w14:paraId="158928CA">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Повышение чувствительности анализатора под влиянием внутренних факторов.</w:t>
      </w:r>
    </w:p>
    <w:p w14:paraId="5D9CA7D7">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Что такое порог ощущения? </w:t>
      </w:r>
    </w:p>
    <w:p w14:paraId="340013DE">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Какие из следующих раздражителей находятся ниже вашего сенсорного порога? </w:t>
      </w:r>
    </w:p>
    <w:p w14:paraId="18656961">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Ослепительно яркая лампочка</w:t>
      </w:r>
    </w:p>
    <w:p w14:paraId="3E134CA2">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Запах крупинки соли</w:t>
      </w:r>
    </w:p>
    <w:p w14:paraId="18EB3BF0">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Низкие ноты бас – гитары.</w:t>
      </w:r>
    </w:p>
    <w:p w14:paraId="1AEAAEC0">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В какой из строк перечислены три вида интероцептивных ощущений? </w:t>
      </w:r>
    </w:p>
    <w:p w14:paraId="538EAFD6">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ощущение равновесия, присутствия и времени.</w:t>
      </w:r>
    </w:p>
    <w:p w14:paraId="572217E3">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ощущение равновесия, осязания и зрения</w:t>
      </w:r>
    </w:p>
    <w:p w14:paraId="49F6938B">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зрение, слух, осязание, </w:t>
      </w:r>
    </w:p>
    <w:p w14:paraId="30DDC1EC">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слух, чувство времени, вкус.</w:t>
      </w:r>
    </w:p>
    <w:p w14:paraId="1D84A816">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Как называется эта форма взаимодействия ощущений: при усилении осве</w:t>
      </w:r>
      <w:r>
        <w:rPr>
          <w:rFonts w:ascii="Times New Roman" w:hAnsi="Times New Roman" w:cs="Times New Roman"/>
          <w:color w:val="auto"/>
          <w:sz w:val="24"/>
          <w:szCs w:val="24"/>
        </w:rPr>
        <w:softHyphen/>
      </w:r>
      <w:r>
        <w:rPr>
          <w:rFonts w:ascii="Times New Roman" w:hAnsi="Times New Roman" w:cs="Times New Roman"/>
          <w:color w:val="auto"/>
          <w:sz w:val="24"/>
          <w:szCs w:val="24"/>
        </w:rPr>
        <w:t xml:space="preserve">щения в зале звуки, несущиеся со сцены, станут казаться зрителям громче? </w:t>
      </w:r>
    </w:p>
    <w:p w14:paraId="69D47BBF">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В зависимости от расположения рецепторов все ощущения делятся на три группы. К какой группе относятся ощущения, если рецепторы, с которы</w:t>
      </w:r>
      <w:r>
        <w:rPr>
          <w:rFonts w:ascii="Times New Roman" w:hAnsi="Times New Roman" w:cs="Times New Roman"/>
          <w:color w:val="auto"/>
          <w:sz w:val="24"/>
          <w:szCs w:val="24"/>
        </w:rPr>
        <w:softHyphen/>
      </w:r>
      <w:r>
        <w:rPr>
          <w:rFonts w:ascii="Times New Roman" w:hAnsi="Times New Roman" w:cs="Times New Roman"/>
          <w:color w:val="auto"/>
          <w:sz w:val="24"/>
          <w:szCs w:val="24"/>
        </w:rPr>
        <w:t xml:space="preserve">ми связаны эти ощущения, находятся: </w:t>
      </w:r>
    </w:p>
    <w:p w14:paraId="6C2A52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  на поверхности тела;</w:t>
      </w:r>
    </w:p>
    <w:p w14:paraId="3ADE558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 на внутренних органах; </w:t>
      </w:r>
    </w:p>
    <w:p w14:paraId="395E8C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в мышцах, связках и сухожилиях. </w:t>
      </w:r>
    </w:p>
    <w:p w14:paraId="6CDBAA69">
      <w:pPr>
        <w:spacing w:after="0" w:line="360" w:lineRule="auto"/>
        <w:jc w:val="both"/>
        <w:rPr>
          <w:rFonts w:ascii="Times New Roman" w:hAnsi="Times New Roman" w:cs="Times New Roman"/>
          <w:b/>
          <w:color w:val="auto"/>
          <w:sz w:val="24"/>
          <w:szCs w:val="24"/>
        </w:rPr>
      </w:pPr>
    </w:p>
    <w:p w14:paraId="7BA01310">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ВОСПРИЯТИЕ</w:t>
      </w:r>
    </w:p>
    <w:p w14:paraId="44E98EDA">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Дайте определение: восприятие это -</w:t>
      </w:r>
    </w:p>
    <w:p w14:paraId="2403FEB7">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Продолжите предложение: В отличие от ощущений, в которых отражаются отдельные свойства раздражителя, восприятие ...</w:t>
      </w:r>
    </w:p>
    <w:p w14:paraId="742DA54A">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Можно ли считать восприятие суммой, комплексом различных ощущений? Поясните ответ. </w:t>
      </w:r>
    </w:p>
    <w:p w14:paraId="270BEDBF">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Зрительные, слуховые, осязательные, кинестезические, обонятельные и вкусовые восприятия ... Что лежит в основе данной классификации?</w:t>
      </w:r>
    </w:p>
    <w:p w14:paraId="743FA03A">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Закончите предложение: Физиологическая основа восприятия заключается в условно-рефлекторной деятельности внутрианализаторного и межанализаторного комплекса нервных связей, обуславливающих… </w:t>
      </w:r>
    </w:p>
    <w:p w14:paraId="6CDE35D6">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Установите соответствие</w:t>
      </w:r>
    </w:p>
    <w:p w14:paraId="4638E946">
      <w:pPr>
        <w:numPr>
          <w:ilvl w:val="12"/>
          <w:numId w:val="0"/>
        </w:numPr>
        <w:spacing w:after="0" w:line="360" w:lineRule="auto"/>
        <w:jc w:val="both"/>
        <w:rPr>
          <w:rFonts w:ascii="Times New Roman" w:hAnsi="Times New Roman" w:cs="Times New Roman"/>
          <w:color w:val="auto"/>
          <w:sz w:val="24"/>
          <w:szCs w:val="24"/>
        </w:rPr>
      </w:pP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18"/>
        <w:gridCol w:w="6956"/>
      </w:tblGrid>
      <w:tr w14:paraId="39530A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2C63C1C8">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Название свойства</w:t>
            </w:r>
          </w:p>
        </w:tc>
        <w:tc>
          <w:tcPr>
            <w:tcW w:w="6956" w:type="dxa"/>
            <w:tcBorders>
              <w:top w:val="single" w:color="auto" w:sz="6" w:space="0"/>
              <w:left w:val="single" w:color="auto" w:sz="6" w:space="0"/>
              <w:bottom w:val="single" w:color="auto" w:sz="6" w:space="0"/>
              <w:right w:val="single" w:color="auto" w:sz="6" w:space="0"/>
            </w:tcBorders>
          </w:tcPr>
          <w:p w14:paraId="0882CA4C">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w:t>
            </w:r>
          </w:p>
        </w:tc>
      </w:tr>
      <w:tr w14:paraId="75A88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67C1B3CF">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Предметность</w:t>
            </w:r>
          </w:p>
        </w:tc>
        <w:tc>
          <w:tcPr>
            <w:tcW w:w="6956" w:type="dxa"/>
            <w:tcBorders>
              <w:top w:val="single" w:color="auto" w:sz="6" w:space="0"/>
              <w:left w:val="single" w:color="auto" w:sz="6" w:space="0"/>
              <w:bottom w:val="single" w:color="auto" w:sz="6" w:space="0"/>
              <w:right w:val="single" w:color="auto" w:sz="6" w:space="0"/>
            </w:tcBorders>
          </w:tcPr>
          <w:p w14:paraId="0FE0294B">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Обеспечивает восприятие объекта перцепции как обособленного в пространстве и во времени отдельного физического тела.</w:t>
            </w:r>
          </w:p>
        </w:tc>
      </w:tr>
      <w:tr w14:paraId="06AFA6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43E15B99">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Структурность</w:t>
            </w:r>
          </w:p>
        </w:tc>
        <w:tc>
          <w:tcPr>
            <w:tcW w:w="6956" w:type="dxa"/>
            <w:tcBorders>
              <w:top w:val="single" w:color="auto" w:sz="6" w:space="0"/>
              <w:left w:val="single" w:color="auto" w:sz="6" w:space="0"/>
              <w:bottom w:val="single" w:color="auto" w:sz="6" w:space="0"/>
              <w:right w:val="single" w:color="auto" w:sz="6" w:space="0"/>
            </w:tcBorders>
          </w:tcPr>
          <w:p w14:paraId="7DCCA59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Даёт возможность воспринимать предметы и явления не как сумму ощущений, а фактически абстрагированную от этих ощущений обобщённую структуру.</w:t>
            </w:r>
          </w:p>
        </w:tc>
      </w:tr>
      <w:tr w14:paraId="717FF1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34030E6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Целостность</w:t>
            </w:r>
          </w:p>
        </w:tc>
        <w:tc>
          <w:tcPr>
            <w:tcW w:w="6956" w:type="dxa"/>
            <w:tcBorders>
              <w:top w:val="single" w:color="auto" w:sz="6" w:space="0"/>
              <w:left w:val="single" w:color="auto" w:sz="6" w:space="0"/>
              <w:bottom w:val="single" w:color="auto" w:sz="6" w:space="0"/>
              <w:right w:val="single" w:color="auto" w:sz="6" w:space="0"/>
            </w:tcBorders>
          </w:tcPr>
          <w:p w14:paraId="1CAB901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Связь восприятия с мышлением, с пониманием сущности предмета</w:t>
            </w:r>
          </w:p>
        </w:tc>
      </w:tr>
      <w:tr w14:paraId="6CD73F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3D2C09BA">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Осмысленность</w:t>
            </w:r>
          </w:p>
        </w:tc>
        <w:tc>
          <w:tcPr>
            <w:tcW w:w="6956" w:type="dxa"/>
            <w:tcBorders>
              <w:top w:val="single" w:color="auto" w:sz="6" w:space="0"/>
              <w:left w:val="single" w:color="auto" w:sz="6" w:space="0"/>
              <w:bottom w:val="single" w:color="auto" w:sz="6" w:space="0"/>
              <w:right w:val="single" w:color="auto" w:sz="6" w:space="0"/>
            </w:tcBorders>
          </w:tcPr>
          <w:p w14:paraId="3E8B1AFB">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Стремление восприятия к созданию целостного образа предмета.</w:t>
            </w:r>
          </w:p>
        </w:tc>
      </w:tr>
      <w:tr w14:paraId="1DA418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0414C717">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Избирательность</w:t>
            </w:r>
          </w:p>
        </w:tc>
        <w:tc>
          <w:tcPr>
            <w:tcW w:w="6956" w:type="dxa"/>
            <w:tcBorders>
              <w:top w:val="single" w:color="auto" w:sz="6" w:space="0"/>
              <w:left w:val="single" w:color="auto" w:sz="6" w:space="0"/>
              <w:bottom w:val="single" w:color="auto" w:sz="6" w:space="0"/>
              <w:right w:val="single" w:color="auto" w:sz="6" w:space="0"/>
            </w:tcBorders>
          </w:tcPr>
          <w:p w14:paraId="60F40113">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Восприятие предмета как относительно постоянного по цвету, форме, величине, независимо от ракурса, освещённости и т.д.</w:t>
            </w:r>
          </w:p>
        </w:tc>
      </w:tr>
      <w:tr w14:paraId="2FFD7D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7864497E">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Константность</w:t>
            </w:r>
          </w:p>
        </w:tc>
        <w:tc>
          <w:tcPr>
            <w:tcW w:w="6956" w:type="dxa"/>
            <w:tcBorders>
              <w:top w:val="single" w:color="auto" w:sz="6" w:space="0"/>
              <w:left w:val="single" w:color="auto" w:sz="6" w:space="0"/>
              <w:bottom w:val="single" w:color="auto" w:sz="6" w:space="0"/>
              <w:right w:val="single" w:color="auto" w:sz="6" w:space="0"/>
            </w:tcBorders>
          </w:tcPr>
          <w:p w14:paraId="69DEA5C4">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Е. Преимущественное выделение восприятием одних объектов по сравнению с другими.</w:t>
            </w:r>
          </w:p>
        </w:tc>
      </w:tr>
    </w:tbl>
    <w:p w14:paraId="3A4A959D">
      <w:pPr>
        <w:numPr>
          <w:ilvl w:val="12"/>
          <w:numId w:val="0"/>
        </w:numPr>
        <w:spacing w:after="0" w:line="360" w:lineRule="auto"/>
        <w:jc w:val="both"/>
        <w:rPr>
          <w:rFonts w:ascii="Times New Roman" w:hAnsi="Times New Roman" w:cs="Times New Roman"/>
          <w:color w:val="auto"/>
          <w:sz w:val="24"/>
          <w:szCs w:val="24"/>
        </w:rPr>
      </w:pPr>
    </w:p>
    <w:p w14:paraId="2CE09321">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Зависимость восприятия от содержания психической жизни человека, от особенностей его личности носит название ... </w:t>
      </w:r>
    </w:p>
    <w:p w14:paraId="607343A5">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Добавьте в ряд недостающие понятия: восприятие формы предметов, восприятие величины предметов, восприятие глубины и удалённости предметов ...</w:t>
      </w:r>
    </w:p>
    <w:p w14:paraId="43086EC9">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 Наше восприятие предметов всё время изменяется в соответствии с их расстоянием от глаз и с углом, под которым мы их видим. </w:t>
      </w:r>
    </w:p>
    <w:p w14:paraId="7FB7355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да    Б) нет                    </w:t>
      </w:r>
    </w:p>
    <w:p w14:paraId="0C7A0F8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Дайте определение иллюзии и приведите три примера.</w:t>
      </w:r>
    </w:p>
    <w:p w14:paraId="75E92E88">
      <w:pPr>
        <w:spacing w:after="0" w:line="360" w:lineRule="auto"/>
        <w:jc w:val="both"/>
        <w:rPr>
          <w:rFonts w:ascii="Times New Roman" w:hAnsi="Times New Roman" w:cs="Times New Roman"/>
          <w:color w:val="auto"/>
          <w:sz w:val="24"/>
          <w:szCs w:val="24"/>
        </w:rPr>
      </w:pPr>
    </w:p>
    <w:p w14:paraId="26A9CF6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ВНИМАНИЕ</w:t>
      </w:r>
    </w:p>
    <w:p w14:paraId="66D8593D">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Выберите правильный ответ </w:t>
      </w:r>
    </w:p>
    <w:p w14:paraId="67040ADD">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Внимание это выделение сознанием воспринимаемых или вспоминаемых объектов с одновременным отвлечением от других.</w:t>
      </w:r>
    </w:p>
    <w:p w14:paraId="646FBA5D">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Это направленность сознания на определённый объект.</w:t>
      </w:r>
    </w:p>
    <w:p w14:paraId="539C7DE9">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Внимание – это не самостоятельная форма психического отражения, а организация любых других его форм.</w:t>
      </w:r>
    </w:p>
    <w:p w14:paraId="199968A9">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Внимание – это осуществление отбора нужной информации, обеспечение избирательных программ действий и сохранение постоянного контроля за их протеканием.</w:t>
      </w:r>
    </w:p>
    <w:p w14:paraId="58CB3233">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Все варианты верны.</w:t>
      </w:r>
    </w:p>
    <w:p w14:paraId="46748FB5">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Выделите факторы, способствующие организации внимания студентов на лекции: </w:t>
      </w:r>
    </w:p>
    <w:p w14:paraId="6CA3902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яркая, образная речь лектора;</w:t>
      </w:r>
    </w:p>
    <w:p w14:paraId="76E1D959">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стереотипность выполняемых операций;</w:t>
      </w:r>
    </w:p>
    <w:p w14:paraId="7412EBB6">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проблемное изложение;</w:t>
      </w:r>
    </w:p>
    <w:p w14:paraId="7C81305B">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замена слуховой информации на зрительную;</w:t>
      </w:r>
    </w:p>
    <w:p w14:paraId="4F8D9A53">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изменение на короткое время темпа работы;</w:t>
      </w:r>
    </w:p>
    <w:p w14:paraId="6D3C2CF4">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Е) оригинальность последовательности изложения;</w:t>
      </w:r>
    </w:p>
    <w:p w14:paraId="6FC562A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Ж) монотония.</w:t>
      </w:r>
    </w:p>
    <w:p w14:paraId="062DA3B9">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b/>
          <w:color w:val="auto"/>
          <w:sz w:val="24"/>
          <w:szCs w:val="24"/>
        </w:rPr>
      </w:pPr>
      <w:r>
        <w:rPr>
          <w:rFonts w:ascii="Times New Roman" w:hAnsi="Times New Roman" w:cs="Times New Roman"/>
          <w:color w:val="auto"/>
          <w:sz w:val="24"/>
          <w:szCs w:val="24"/>
        </w:rPr>
        <w:t xml:space="preserve">На каких закономерностях непроизвольного внимания построена реклама и средства наглядной пропаганды? </w:t>
      </w:r>
    </w:p>
    <w:p w14:paraId="15B9308D">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b/>
          <w:color w:val="auto"/>
          <w:sz w:val="24"/>
          <w:szCs w:val="24"/>
        </w:rPr>
      </w:pPr>
      <w:r>
        <w:rPr>
          <w:rFonts w:ascii="Times New Roman" w:hAnsi="Times New Roman" w:cs="Times New Roman"/>
          <w:color w:val="auto"/>
          <w:sz w:val="24"/>
          <w:szCs w:val="24"/>
        </w:rPr>
        <w:t>«Мне надо быть внимательным, и я заставлю себя быть внимательным, несмотря ни на что». Для какого вида внимания срабатывает эта формула?</w:t>
      </w:r>
    </w:p>
    <w:p w14:paraId="25F0AF70">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Найдите соответствия </w:t>
      </w: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652"/>
        <w:gridCol w:w="5822"/>
      </w:tblGrid>
      <w:tr w14:paraId="10C77F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18DD459E">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Способ привлечения внимания</w:t>
            </w:r>
          </w:p>
        </w:tc>
        <w:tc>
          <w:tcPr>
            <w:tcW w:w="5822" w:type="dxa"/>
            <w:tcBorders>
              <w:top w:val="single" w:color="auto" w:sz="6" w:space="0"/>
              <w:left w:val="single" w:color="auto" w:sz="6" w:space="0"/>
              <w:bottom w:val="single" w:color="auto" w:sz="6" w:space="0"/>
              <w:right w:val="single" w:color="auto" w:sz="6" w:space="0"/>
            </w:tcBorders>
          </w:tcPr>
          <w:p w14:paraId="473A6249">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Действия</w:t>
            </w:r>
          </w:p>
        </w:tc>
      </w:tr>
      <w:tr w14:paraId="77ACF2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73DCFD28">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Повторение</w:t>
            </w:r>
          </w:p>
        </w:tc>
        <w:tc>
          <w:tcPr>
            <w:tcW w:w="5822" w:type="dxa"/>
            <w:tcBorders>
              <w:top w:val="single" w:color="auto" w:sz="6" w:space="0"/>
              <w:left w:val="single" w:color="auto" w:sz="6" w:space="0"/>
              <w:bottom w:val="single" w:color="auto" w:sz="6" w:space="0"/>
              <w:right w:val="single" w:color="auto" w:sz="6" w:space="0"/>
            </w:tcBorders>
          </w:tcPr>
          <w:p w14:paraId="09CCDAE3">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Шестиклассница пришла в школу с ярким макияжем на лице</w:t>
            </w:r>
          </w:p>
        </w:tc>
      </w:tr>
      <w:tr w14:paraId="688528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1A7444B1">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Новизна</w:t>
            </w:r>
          </w:p>
        </w:tc>
        <w:tc>
          <w:tcPr>
            <w:tcW w:w="5822" w:type="dxa"/>
            <w:tcBorders>
              <w:top w:val="single" w:color="auto" w:sz="6" w:space="0"/>
              <w:left w:val="single" w:color="auto" w:sz="6" w:space="0"/>
              <w:bottom w:val="single" w:color="auto" w:sz="6" w:space="0"/>
              <w:right w:val="single" w:color="auto" w:sz="6" w:space="0"/>
            </w:tcBorders>
          </w:tcPr>
          <w:p w14:paraId="75DF74B8">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Неожиданный рассказ на лекции, изложение  парадоксального случая, спорного утверждения</w:t>
            </w:r>
          </w:p>
        </w:tc>
      </w:tr>
      <w:tr w14:paraId="1D1BAA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69255757">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Контрастность</w:t>
            </w:r>
          </w:p>
        </w:tc>
        <w:tc>
          <w:tcPr>
            <w:tcW w:w="5822" w:type="dxa"/>
            <w:tcBorders>
              <w:top w:val="single" w:color="auto" w:sz="6" w:space="0"/>
              <w:left w:val="single" w:color="auto" w:sz="6" w:space="0"/>
              <w:bottom w:val="single" w:color="auto" w:sz="6" w:space="0"/>
              <w:right w:val="single" w:color="auto" w:sz="6" w:space="0"/>
            </w:tcBorders>
          </w:tcPr>
          <w:p w14:paraId="6FE29912">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Родители постоянно напоминают ребёнку о том, что нужно убрать комнату</w:t>
            </w:r>
          </w:p>
        </w:tc>
      </w:tr>
      <w:tr w14:paraId="647424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246181A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Соответствие информации  потребностям и интересам человека</w:t>
            </w:r>
          </w:p>
        </w:tc>
        <w:tc>
          <w:tcPr>
            <w:tcW w:w="5822" w:type="dxa"/>
            <w:tcBorders>
              <w:top w:val="single" w:color="auto" w:sz="6" w:space="0"/>
              <w:left w:val="single" w:color="auto" w:sz="6" w:space="0"/>
              <w:bottom w:val="single" w:color="auto" w:sz="6" w:space="0"/>
              <w:right w:val="single" w:color="auto" w:sz="6" w:space="0"/>
            </w:tcBorders>
          </w:tcPr>
          <w:p w14:paraId="11AF67F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Учитель повышает голос и кричит: «Тихо!»</w:t>
            </w:r>
          </w:p>
        </w:tc>
      </w:tr>
      <w:tr w14:paraId="3DD080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4B87EA24">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Актуальность для человека</w:t>
            </w:r>
          </w:p>
        </w:tc>
        <w:tc>
          <w:tcPr>
            <w:tcW w:w="5822" w:type="dxa"/>
            <w:tcBorders>
              <w:top w:val="single" w:color="auto" w:sz="6" w:space="0"/>
              <w:left w:val="single" w:color="auto" w:sz="6" w:space="0"/>
              <w:bottom w:val="single" w:color="auto" w:sz="6" w:space="0"/>
              <w:right w:val="single" w:color="auto" w:sz="6" w:space="0"/>
            </w:tcBorders>
          </w:tcPr>
          <w:p w14:paraId="1784964B">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Молодая мама слушает лекцию о коррекции поведения трёхлетнего ребёнка</w:t>
            </w:r>
          </w:p>
        </w:tc>
      </w:tr>
      <w:tr w14:paraId="3BA4D3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5A023C93">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Интенсивность</w:t>
            </w:r>
          </w:p>
        </w:tc>
        <w:tc>
          <w:tcPr>
            <w:tcW w:w="5822" w:type="dxa"/>
            <w:tcBorders>
              <w:top w:val="single" w:color="auto" w:sz="6" w:space="0"/>
              <w:left w:val="single" w:color="auto" w:sz="6" w:space="0"/>
              <w:bottom w:val="single" w:color="auto" w:sz="6" w:space="0"/>
              <w:right w:val="single" w:color="auto" w:sz="6" w:space="0"/>
            </w:tcBorders>
          </w:tcPr>
          <w:p w14:paraId="548F563C">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Е. Голодный человек, идя по незнакомому городу, легче всего будет замечать вывески ресторанов.</w:t>
            </w:r>
          </w:p>
        </w:tc>
      </w:tr>
    </w:tbl>
    <w:p w14:paraId="06A3B38C">
      <w:pPr>
        <w:numPr>
          <w:ilvl w:val="12"/>
          <w:numId w:val="0"/>
        </w:numPr>
        <w:spacing w:after="0" w:line="360" w:lineRule="auto"/>
        <w:jc w:val="both"/>
        <w:rPr>
          <w:rFonts w:ascii="Times New Roman" w:hAnsi="Times New Roman" w:cs="Times New Roman"/>
          <w:color w:val="auto"/>
          <w:sz w:val="24"/>
          <w:szCs w:val="24"/>
        </w:rPr>
      </w:pPr>
    </w:p>
    <w:p w14:paraId="1765134B">
      <w:pPr>
        <w:numPr>
          <w:ilvl w:val="0"/>
          <w:numId w:val="16"/>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Определите условия, которые подходят к произвольному или непроизвольному вниманию:</w:t>
      </w:r>
    </w:p>
    <w:p w14:paraId="5F423ABB">
      <w:pPr>
        <w:pStyle w:val="18"/>
        <w:spacing w:after="0" w:line="360" w:lineRule="auto"/>
        <w:jc w:val="both"/>
        <w:rPr>
          <w:color w:val="auto"/>
        </w:rPr>
      </w:pPr>
      <w:r>
        <w:rPr>
          <w:color w:val="auto"/>
        </w:rPr>
        <w:t xml:space="preserve">   а) постановка вопросов и решение небольших задач на протяжении определённого отрезка времени;</w:t>
      </w:r>
    </w:p>
    <w:p w14:paraId="1E9FBE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 особенности воздействия раздражителей, их новизна, контраст, изменение в раздражителях;</w:t>
      </w:r>
    </w:p>
    <w:p w14:paraId="652BFC4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осознание текущих результатов деятельности в форме внутреннего словесного отчёта;</w:t>
      </w:r>
    </w:p>
    <w:p w14:paraId="15829C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 наилучший распорядок деятельности, создание привычных условий деятельности;</w:t>
      </w:r>
    </w:p>
    <w:p w14:paraId="5060820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 использование потребностей и интересов, с удовлетворением  которых   связан  воспринимаемый материал;</w:t>
      </w:r>
    </w:p>
    <w:p w14:paraId="6B319FC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е) постановка существенно значимых целей и задачь деятельности.</w:t>
      </w:r>
    </w:p>
    <w:p w14:paraId="32BF686A">
      <w:pPr>
        <w:numPr>
          <w:ilvl w:val="0"/>
          <w:numId w:val="17"/>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Подберите к каждому определению нужное понятие:</w:t>
      </w:r>
    </w:p>
    <w:p w14:paraId="2CE986D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 преднамеренный переход субъекта от одной деятельности к другой, от одного объекта к другому;</w:t>
      </w:r>
    </w:p>
    <w:p w14:paraId="35FA828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 длительность сохранения интенсивного внимания;</w:t>
      </w:r>
    </w:p>
    <w:p w14:paraId="5EBCF5B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успешное совмещение двух или более различных видов деятельности.</w:t>
      </w:r>
    </w:p>
    <w:p w14:paraId="7E02B775">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Объём, распределение, переключение, устойчивость внимания.</w:t>
      </w:r>
    </w:p>
    <w:p w14:paraId="10F712E7">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ВООБРАЖЕНИЕ</w:t>
      </w:r>
    </w:p>
    <w:p w14:paraId="5682D72A">
      <w:pPr>
        <w:pStyle w:val="26"/>
        <w:numPr>
          <w:ilvl w:val="0"/>
          <w:numId w:val="18"/>
        </w:numPr>
        <w:spacing w:after="0" w:line="360" w:lineRule="auto"/>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Вставьте нужное слово: воображение – это … данного и порождение на этой основе новых образов, являющихся и продуктами творческой деятельности человека и прообразами для неё.   </w:t>
      </w:r>
    </w:p>
    <w:p w14:paraId="72137238">
      <w:pPr>
        <w:pStyle w:val="26"/>
        <w:numPr>
          <w:ilvl w:val="0"/>
          <w:numId w:val="18"/>
        </w:numPr>
        <w:spacing w:after="0" w:line="360" w:lineRule="auto"/>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психологии выделяют репродуктивное воображение, отождествляя его с памятью. Выберите из списка те утверждения, которые это доказывают: </w:t>
      </w:r>
    </w:p>
    <w:p w14:paraId="78D91C71">
      <w:pPr>
        <w:pStyle w:val="26"/>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воображение всегда опирается на прошлый опыт; Б) функция памяти – сохранить в возможной неприкосновенности результаты прошлого опыта; В) функция воображения – преобразовать. Г) на ранних стадиях развития воображение и память функционируют «слитно».</w:t>
      </w:r>
    </w:p>
    <w:p w14:paraId="5A8FE6E7">
      <w:pPr>
        <w:pStyle w:val="26"/>
        <w:numPr>
          <w:ilvl w:val="0"/>
          <w:numId w:val="18"/>
        </w:numPr>
        <w:spacing w:after="0" w:line="360" w:lineRule="auto"/>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Согласны ли вы с утверждением, что воображение  может быть только у человека. </w:t>
      </w:r>
    </w:p>
    <w:p w14:paraId="391FAE14">
      <w:pPr>
        <w:pStyle w:val="26"/>
        <w:numPr>
          <w:ilvl w:val="0"/>
          <w:numId w:val="18"/>
        </w:numPr>
        <w:tabs>
          <w:tab w:val="left" w:pos="0"/>
        </w:tabs>
        <w:spacing w:after="0" w:line="360" w:lineRule="auto"/>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Воображение сопровождает все психические процессы. Какое психическое состояние повлияло на преобразование увиденного у героя О. Бальзака Люсьена в «Утраченных иллюзиях»: «Цвет лица у этой знатной дамы был ослепительный. Серые глаза её сверкали. Нос был с горбинкой Бурбонов, что сообщало особенную огненность продолговатому лицу…». Через 2 – 3 месяца «Люсьен увидел, наконец, в ней то, чем она была в действительности … рослую, сухую, веснушчатую, увядшую, рыжую, угловатую, высокопарную, жеманную, притязательную, с провинциальной манерой говорить, а главным образом дурно одетую».  </w:t>
      </w:r>
    </w:p>
    <w:p w14:paraId="7CE06113">
      <w:pPr>
        <w:pStyle w:val="26"/>
        <w:numPr>
          <w:ilvl w:val="0"/>
          <w:numId w:val="18"/>
        </w:numPr>
        <w:tabs>
          <w:tab w:val="left" w:pos="0"/>
        </w:tabs>
        <w:spacing w:after="0" w:line="360" w:lineRule="auto"/>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Дополните пару:</w:t>
      </w:r>
    </w:p>
    <w:p w14:paraId="3621464C">
      <w:pPr>
        <w:pStyle w:val="26"/>
        <w:tabs>
          <w:tab w:val="left" w:pos="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Активное и пассивное воображение, конкретное и абстрактное воображение, произвольное и непроизвольное…  </w:t>
      </w:r>
    </w:p>
    <w:p w14:paraId="5E90002D">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6.  Установите соответствие</w:t>
      </w: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6520"/>
      </w:tblGrid>
      <w:tr w14:paraId="4BFDC7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2FA531C0">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Приёмы преобразования</w:t>
            </w:r>
          </w:p>
        </w:tc>
        <w:tc>
          <w:tcPr>
            <w:tcW w:w="6520" w:type="dxa"/>
            <w:tcBorders>
              <w:top w:val="single" w:color="auto" w:sz="6" w:space="0"/>
              <w:left w:val="single" w:color="auto" w:sz="6" w:space="0"/>
              <w:bottom w:val="single" w:color="auto" w:sz="6" w:space="0"/>
              <w:right w:val="single" w:color="auto" w:sz="6" w:space="0"/>
            </w:tcBorders>
          </w:tcPr>
          <w:p w14:paraId="24D6F155">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Описания</w:t>
            </w:r>
          </w:p>
        </w:tc>
      </w:tr>
      <w:tr w14:paraId="6081B1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327CFE66">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1. комбинирование и агглютинация</w:t>
            </w:r>
          </w:p>
        </w:tc>
        <w:tc>
          <w:tcPr>
            <w:tcW w:w="6520" w:type="dxa"/>
            <w:tcBorders>
              <w:top w:val="single" w:color="auto" w:sz="6" w:space="0"/>
              <w:left w:val="single" w:color="auto" w:sz="6" w:space="0"/>
              <w:bottom w:val="single" w:color="auto" w:sz="6" w:space="0"/>
              <w:right w:val="single" w:color="auto" w:sz="6" w:space="0"/>
            </w:tcBorders>
          </w:tcPr>
          <w:p w14:paraId="48045569">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А. У Ф. Рабле маленький Гаргантюа, забавляясь, снимает колокола с собора Нотр – Дам и вешает на шею своей лошади.</w:t>
            </w:r>
          </w:p>
        </w:tc>
      </w:tr>
      <w:tr w14:paraId="2196A4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584DE0AE">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2. акцентуирование</w:t>
            </w:r>
          </w:p>
        </w:tc>
        <w:tc>
          <w:tcPr>
            <w:tcW w:w="6520" w:type="dxa"/>
            <w:tcBorders>
              <w:top w:val="single" w:color="auto" w:sz="6" w:space="0"/>
              <w:left w:val="single" w:color="auto" w:sz="6" w:space="0"/>
              <w:bottom w:val="single" w:color="auto" w:sz="6" w:space="0"/>
              <w:right w:val="single" w:color="auto" w:sz="6" w:space="0"/>
            </w:tcBorders>
          </w:tcPr>
          <w:p w14:paraId="6DE71FC9">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Б. Карикатура воспроизводит черты оригинала, при этом утрируя те или иные черты.</w:t>
            </w:r>
          </w:p>
        </w:tc>
      </w:tr>
      <w:tr w14:paraId="064774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513695BE">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3. литоты и гиперболы</w:t>
            </w:r>
          </w:p>
        </w:tc>
        <w:tc>
          <w:tcPr>
            <w:tcW w:w="6520" w:type="dxa"/>
            <w:tcBorders>
              <w:top w:val="single" w:color="auto" w:sz="6" w:space="0"/>
              <w:left w:val="single" w:color="auto" w:sz="6" w:space="0"/>
              <w:bottom w:val="single" w:color="auto" w:sz="6" w:space="0"/>
              <w:right w:val="single" w:color="auto" w:sz="6" w:space="0"/>
            </w:tcBorders>
          </w:tcPr>
          <w:p w14:paraId="50221A4C">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 Л. Толстой писал, что образ Наташи он создал, взяв одни черты у жены своей Сони, другие – у её сестры Тани, «перетолок» их и таким образом получил образ Наташи.</w:t>
            </w:r>
          </w:p>
        </w:tc>
      </w:tr>
      <w:tr w14:paraId="6D7374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464A8D37">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антитеза  </w:t>
            </w:r>
          </w:p>
        </w:tc>
        <w:tc>
          <w:tcPr>
            <w:tcW w:w="6520" w:type="dxa"/>
            <w:tcBorders>
              <w:top w:val="single" w:color="auto" w:sz="6" w:space="0"/>
              <w:left w:val="single" w:color="auto" w:sz="6" w:space="0"/>
              <w:bottom w:val="single" w:color="auto" w:sz="6" w:space="0"/>
              <w:right w:val="single" w:color="auto" w:sz="6" w:space="0"/>
            </w:tcBorders>
          </w:tcPr>
          <w:p w14:paraId="321EC509">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Они сошлись. Волна и камень, </w:t>
            </w:r>
          </w:p>
          <w:p w14:paraId="13C196DF">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Стихи и проза, лёд и пламень</w:t>
            </w:r>
          </w:p>
          <w:p w14:paraId="2FA04FBE">
            <w:pPr>
              <w:pStyle w:val="26"/>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 столь различны меж собой. </w:t>
            </w:r>
          </w:p>
        </w:tc>
      </w:tr>
    </w:tbl>
    <w:p w14:paraId="381A0579">
      <w:pPr>
        <w:pStyle w:val="26"/>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color w:val="auto"/>
          <w:sz w:val="24"/>
          <w:szCs w:val="24"/>
        </w:rPr>
        <w:t>7.Выберите из списка утверждения, характеризующие а) грёзы, б) мечты.</w:t>
      </w:r>
    </w:p>
    <w:p w14:paraId="52789B31">
      <w:pPr>
        <w:pStyle w:val="26"/>
        <w:numPr>
          <w:ilvl w:val="0"/>
          <w:numId w:val="12"/>
        </w:numPr>
        <w:tabs>
          <w:tab w:val="left" w:pos="643"/>
        </w:tabs>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Пассивное воображение</w:t>
      </w:r>
    </w:p>
    <w:p w14:paraId="59952092">
      <w:pPr>
        <w:pStyle w:val="26"/>
        <w:numPr>
          <w:ilvl w:val="0"/>
          <w:numId w:val="12"/>
        </w:numPr>
        <w:tabs>
          <w:tab w:val="left" w:pos="643"/>
        </w:tabs>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Ярко обнаруживается связь воображения с потребностями личности</w:t>
      </w:r>
    </w:p>
    <w:p w14:paraId="380FDDF3">
      <w:pPr>
        <w:pStyle w:val="26"/>
        <w:numPr>
          <w:ilvl w:val="0"/>
          <w:numId w:val="12"/>
        </w:numPr>
        <w:tabs>
          <w:tab w:val="left" w:pos="643"/>
        </w:tabs>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Активная природа, выступает в качестве побудительной причины, мотива деятельности</w:t>
      </w:r>
    </w:p>
    <w:p w14:paraId="7259EAE4">
      <w:pPr>
        <w:pStyle w:val="26"/>
        <w:numPr>
          <w:ilvl w:val="0"/>
          <w:numId w:val="12"/>
        </w:numPr>
        <w:tabs>
          <w:tab w:val="left" w:pos="643"/>
        </w:tabs>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Образ желаемого будущего</w:t>
      </w:r>
    </w:p>
    <w:p w14:paraId="62E255ED">
      <w:pPr>
        <w:pStyle w:val="26"/>
        <w:numPr>
          <w:ilvl w:val="0"/>
          <w:numId w:val="12"/>
        </w:numPr>
        <w:tabs>
          <w:tab w:val="left" w:pos="643"/>
        </w:tabs>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Наблюдается при ослаблении деятельности сознания, в полудремотном состоянии, во сне.</w:t>
      </w:r>
    </w:p>
    <w:p w14:paraId="419B9369">
      <w:pPr>
        <w:pStyle w:val="26"/>
        <w:numPr>
          <w:ilvl w:val="12"/>
          <w:numId w:val="0"/>
        </w:numPr>
        <w:spacing w:after="0" w:line="360" w:lineRule="auto"/>
        <w:jc w:val="both"/>
        <w:rPr>
          <w:rFonts w:ascii="Times New Roman" w:hAnsi="Times New Roman" w:cs="Times New Roman"/>
          <w:color w:val="auto"/>
          <w:sz w:val="24"/>
          <w:szCs w:val="24"/>
        </w:rPr>
      </w:pPr>
    </w:p>
    <w:p w14:paraId="648CA195">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ПАМЯТЬ</w:t>
      </w:r>
    </w:p>
    <w:p w14:paraId="3C0586AF">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Выберите наиболее правильный вариант ответа.</w:t>
      </w:r>
    </w:p>
    <w:p w14:paraId="47B4360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Память это: </w:t>
      </w:r>
    </w:p>
    <w:p w14:paraId="5CD27E90">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психическое отражение результатов прошлого взаимодействия человека с действительностью и использованием их в последующей деятельности; это совокупность психических моделей действительности, построенных в результате опыта данного индивидуума;</w:t>
      </w:r>
    </w:p>
    <w:p w14:paraId="1B1BB048">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совокупность информации, приобретённой мозгом и управляющей поведением;</w:t>
      </w:r>
    </w:p>
    <w:p w14:paraId="2584040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запоминание, сохранение и последующее воспроизведение индивидом его опыта. </w:t>
      </w:r>
    </w:p>
    <w:p w14:paraId="414E8C47">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На уроке правописания учитель дал своим ученикам следующий список слов: психиатрия, класс, ссора, лейтенант, псалом, шейка, психология, режиссёр, рейсфедер, психотерапия. Покажите, как ученикам разбить слова на три группы для лучшего запоминания их правописания.</w:t>
      </w:r>
    </w:p>
    <w:p w14:paraId="76C7504F">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группа            2 группа                                3 группа</w:t>
      </w:r>
    </w:p>
    <w:p w14:paraId="78D579E2">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Человек пользуется фразой «Каждый Охотник Желает Знать, Где Сидит Фазан», чтобы запомнить по порядку все цвета радуги. Как называется такой метод запоминания? </w:t>
      </w:r>
    </w:p>
    <w:p w14:paraId="6337ED57">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Мнемонический метод, Б) Метод опорных слов, В) Метод заучивания.</w:t>
      </w:r>
    </w:p>
    <w:p w14:paraId="07B61045">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 В каком случае  наиболее эффективным методом запоминания будет метод опорных слов? </w:t>
      </w:r>
    </w:p>
    <w:p w14:paraId="2077E028">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Вы хотите запомнить лица людей, Б) Вы хотите запомнить имена людей, В) Вы  хотите запомнить список из десяти предметов, Г) Вы хотите запомнить список из 50 предметов.</w:t>
      </w:r>
    </w:p>
    <w:p w14:paraId="295AB9D8">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Верно ли, что явление реминисценции сводится к тому, что со временем воспроизведение информации не ухудшается, а улучшается? </w:t>
      </w:r>
    </w:p>
    <w:p w14:paraId="1D76A04E">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да,               б) нет </w:t>
      </w:r>
    </w:p>
    <w:p w14:paraId="25AEE269">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 Выберите условия, влияющие на процесс забывания: </w:t>
      </w:r>
    </w:p>
    <w:p w14:paraId="6D37D6C3">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материал недостаточно понят,</w:t>
      </w:r>
    </w:p>
    <w:p w14:paraId="66EC02D8">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материал неинтересен,</w:t>
      </w:r>
    </w:p>
    <w:p w14:paraId="7FD4A604">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объём материала и степень трудности его усвоения,</w:t>
      </w:r>
    </w:p>
    <w:p w14:paraId="1D6869FE">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отрицательное влияние деятельности.</w:t>
      </w:r>
    </w:p>
    <w:p w14:paraId="070630B1">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яркое изложение материала,</w:t>
      </w:r>
    </w:p>
    <w:p w14:paraId="3AFA325D">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Е) использование наглядности. </w:t>
      </w:r>
    </w:p>
    <w:p w14:paraId="3D6124C8">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Установить соответствие: </w:t>
      </w: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76"/>
        <w:gridCol w:w="7098"/>
      </w:tblGrid>
      <w:tr w14:paraId="059960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76" w:type="dxa"/>
            <w:tcBorders>
              <w:top w:val="single" w:color="auto" w:sz="6" w:space="0"/>
              <w:left w:val="single" w:color="auto" w:sz="6" w:space="0"/>
              <w:bottom w:val="single" w:color="auto" w:sz="6" w:space="0"/>
              <w:right w:val="single" w:color="auto" w:sz="6" w:space="0"/>
            </w:tcBorders>
          </w:tcPr>
          <w:p w14:paraId="1E6700CD">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Форма памяти</w:t>
            </w:r>
          </w:p>
        </w:tc>
        <w:tc>
          <w:tcPr>
            <w:tcW w:w="7098" w:type="dxa"/>
            <w:tcBorders>
              <w:top w:val="single" w:color="auto" w:sz="6" w:space="0"/>
              <w:left w:val="single" w:color="auto" w:sz="6" w:space="0"/>
              <w:bottom w:val="single" w:color="auto" w:sz="6" w:space="0"/>
              <w:right w:val="single" w:color="auto" w:sz="6" w:space="0"/>
            </w:tcBorders>
          </w:tcPr>
          <w:p w14:paraId="7FA6FA38">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Описание</w:t>
            </w:r>
          </w:p>
        </w:tc>
      </w:tr>
      <w:tr w14:paraId="786BC6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76" w:type="dxa"/>
            <w:tcBorders>
              <w:top w:val="single" w:color="auto" w:sz="6" w:space="0"/>
              <w:left w:val="single" w:color="auto" w:sz="6" w:space="0"/>
              <w:bottom w:val="single" w:color="auto" w:sz="6" w:space="0"/>
              <w:right w:val="single" w:color="auto" w:sz="6" w:space="0"/>
            </w:tcBorders>
          </w:tcPr>
          <w:p w14:paraId="7A04FDC1">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Мгновенная</w:t>
            </w:r>
          </w:p>
        </w:tc>
        <w:tc>
          <w:tcPr>
            <w:tcW w:w="7098" w:type="dxa"/>
            <w:tcBorders>
              <w:top w:val="single" w:color="auto" w:sz="6" w:space="0"/>
              <w:left w:val="single" w:color="auto" w:sz="6" w:space="0"/>
              <w:bottom w:val="single" w:color="auto" w:sz="6" w:space="0"/>
              <w:right w:val="single" w:color="auto" w:sz="6" w:space="0"/>
            </w:tcBorders>
          </w:tcPr>
          <w:p w14:paraId="0D3D7282">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Даже в такой обычной деятельности, как чтение, для интерпретации значения печатных символов данного текста приходится непосредственно и немедленно обращаться именно к этой форме памяти.</w:t>
            </w:r>
          </w:p>
        </w:tc>
      </w:tr>
      <w:tr w14:paraId="49B1E1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76" w:type="dxa"/>
            <w:tcBorders>
              <w:top w:val="single" w:color="auto" w:sz="6" w:space="0"/>
              <w:left w:val="single" w:color="auto" w:sz="6" w:space="0"/>
              <w:bottom w:val="single" w:color="auto" w:sz="6" w:space="0"/>
              <w:right w:val="single" w:color="auto" w:sz="6" w:space="0"/>
            </w:tcBorders>
          </w:tcPr>
          <w:p w14:paraId="4CF5CD93">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Кратковременная</w:t>
            </w:r>
          </w:p>
        </w:tc>
        <w:tc>
          <w:tcPr>
            <w:tcW w:w="7098" w:type="dxa"/>
            <w:tcBorders>
              <w:top w:val="single" w:color="auto" w:sz="6" w:space="0"/>
              <w:left w:val="single" w:color="auto" w:sz="6" w:space="0"/>
              <w:bottom w:val="single" w:color="auto" w:sz="6" w:space="0"/>
              <w:right w:val="single" w:color="auto" w:sz="6" w:space="0"/>
            </w:tcBorders>
          </w:tcPr>
          <w:p w14:paraId="2F778A65">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Б.В работе машинистки, телеграфиста, кодировщика требуется лишь на непродолжительное время удерживать определённую комбинацию знаков.</w:t>
            </w:r>
          </w:p>
        </w:tc>
      </w:tr>
      <w:tr w14:paraId="1A954F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76" w:type="dxa"/>
            <w:tcBorders>
              <w:top w:val="single" w:color="auto" w:sz="6" w:space="0"/>
              <w:left w:val="single" w:color="auto" w:sz="6" w:space="0"/>
              <w:bottom w:val="single" w:color="auto" w:sz="6" w:space="0"/>
              <w:right w:val="single" w:color="auto" w:sz="6" w:space="0"/>
            </w:tcBorders>
          </w:tcPr>
          <w:p w14:paraId="1B0F85D8">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Долговременная</w:t>
            </w:r>
          </w:p>
        </w:tc>
        <w:tc>
          <w:tcPr>
            <w:tcW w:w="7098" w:type="dxa"/>
            <w:tcBorders>
              <w:top w:val="single" w:color="auto" w:sz="6" w:space="0"/>
              <w:left w:val="single" w:color="auto" w:sz="6" w:space="0"/>
              <w:bottom w:val="single" w:color="auto" w:sz="6" w:space="0"/>
              <w:right w:val="single" w:color="auto" w:sz="6" w:space="0"/>
            </w:tcBorders>
          </w:tcPr>
          <w:p w14:paraId="63C9D06A">
            <w:pPr>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В.Если, не отводя глаз в течение 10 – 15 сек., смотреть на красный квадрат, затем перевести взгляд на стену, мы продолжаем видеть отпечаток такой же формы.</w:t>
            </w:r>
          </w:p>
        </w:tc>
      </w:tr>
    </w:tbl>
    <w:p w14:paraId="1E58205C">
      <w:pPr>
        <w:numPr>
          <w:ilvl w:val="0"/>
          <w:numId w:val="20"/>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Вставьте нужное слово: По мнению Б.В. Зейгарник, мы дольше помним о …. Работе. </w:t>
      </w:r>
    </w:p>
    <w:p w14:paraId="5D6F902E">
      <w:pPr>
        <w:numPr>
          <w:ilvl w:val="0"/>
          <w:numId w:val="20"/>
        </w:numPr>
        <w:overflowPunct w:val="0"/>
        <w:autoSpaceDE w:val="0"/>
        <w:autoSpaceDN w:val="0"/>
        <w:adjustRightInd w:val="0"/>
        <w:spacing w:after="0" w:line="360" w:lineRule="auto"/>
        <w:ind w:left="0"/>
        <w:jc w:val="both"/>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Какой вид памяти иллюстрирует данный пример:</w:t>
      </w:r>
    </w:p>
    <w:p w14:paraId="726644B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Неграмотная женщина, заболев, в бреду начала совершенно точно цитировать не неизвестных ей греческом и древнееврейском языках большие отрывки из книг. Придя в себя, больная ничего толком объяснить не могла. Оказалось, что в прошлом она была служанкой у пастора, который имел привычку читать вслух любимые им греческие и древнееврейские книги. Отдельные отрывки запечатлелись в памяти женщины и были воспроизведены в бреду.</w:t>
      </w:r>
    </w:p>
    <w:p w14:paraId="026BC8F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произвольная память, Б) непроизвольная память. </w:t>
      </w:r>
    </w:p>
    <w:p w14:paraId="11DEEE9A">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МЫШЛЕНИЕ</w:t>
      </w:r>
    </w:p>
    <w:p w14:paraId="3A884ACF">
      <w:pPr>
        <w:pStyle w:val="26"/>
        <w:numPr>
          <w:ilvl w:val="0"/>
          <w:numId w:val="21"/>
        </w:numPr>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Мышление это -</w:t>
      </w:r>
    </w:p>
    <w:p w14:paraId="18524E3A">
      <w:pPr>
        <w:pStyle w:val="26"/>
        <w:numPr>
          <w:ilvl w:val="0"/>
          <w:numId w:val="21"/>
        </w:numPr>
        <w:spacing w:after="0" w:line="360" w:lineRule="auto"/>
        <w:ind w:left="0"/>
        <w:contextualSpacing w:val="0"/>
        <w:jc w:val="both"/>
        <w:rPr>
          <w:rFonts w:ascii="Times New Roman" w:hAnsi="Times New Roman" w:cs="Times New Roman"/>
          <w:b/>
          <w:color w:val="auto"/>
          <w:sz w:val="24"/>
          <w:szCs w:val="24"/>
        </w:rPr>
      </w:pPr>
      <w:r>
        <w:rPr>
          <w:rFonts w:ascii="Times New Roman" w:hAnsi="Times New Roman" w:cs="Times New Roman"/>
          <w:color w:val="auto"/>
          <w:sz w:val="24"/>
          <w:szCs w:val="24"/>
        </w:rPr>
        <w:pict>
          <v:rect id="_x0000_s1036" o:spid="_x0000_s1036" o:spt="1" style="position:absolute;left:0pt;margin-left:195pt;margin-top:56.4pt;height:43.2pt;width:115.2pt;z-index:251663360;mso-width-relative:page;mso-height-relative:page;" coordsize="21600,21600" o:allowincell="f">
            <v:path/>
            <v:fill focussize="0,0"/>
            <v:stroke/>
            <v:imagedata o:title=""/>
            <o:lock v:ext="edit"/>
            <v:textbox inset="0mm,0mm,0mm,0mm">
              <w:txbxContent>
                <w:p w14:paraId="51AEF1B6">
                  <w:pPr>
                    <w:pStyle w:val="64"/>
                    <w:numPr>
                      <w:ilvl w:val="12"/>
                      <w:numId w:val="0"/>
                    </w:numPr>
                  </w:pPr>
                  <w:r>
                    <w:t>ВЫДВИЖЕНИЕ И АНЛИЗ ГИПОТЕЗ</w:t>
                  </w:r>
                </w:p>
              </w:txbxContent>
            </v:textbox>
          </v:rect>
        </w:pict>
      </w:r>
      <w:r>
        <w:rPr>
          <w:rFonts w:ascii="Times New Roman" w:hAnsi="Times New Roman" w:cs="Times New Roman"/>
          <w:color w:val="auto"/>
          <w:sz w:val="24"/>
          <w:szCs w:val="24"/>
        </w:rPr>
        <w:t xml:space="preserve">Назовите схему и заполните пропуск </w:t>
      </w:r>
    </w:p>
    <w:p w14:paraId="29BFAC8F">
      <w:pPr>
        <w:pStyle w:val="26"/>
        <w:numPr>
          <w:ilvl w:val="12"/>
          <w:numId w:val="0"/>
        </w:numPr>
        <w:spacing w:after="0" w:line="360" w:lineRule="auto"/>
        <w:jc w:val="both"/>
        <w:rPr>
          <w:rFonts w:ascii="Times New Roman" w:hAnsi="Times New Roman" w:cs="Times New Roman"/>
          <w:b/>
          <w:color w:val="auto"/>
          <w:sz w:val="24"/>
          <w:szCs w:val="24"/>
        </w:rPr>
      </w:pPr>
    </w:p>
    <w:p w14:paraId="01E0BE38">
      <w:pPr>
        <w:pStyle w:val="26"/>
        <w:numPr>
          <w:ilvl w:val="12"/>
          <w:numId w:val="0"/>
        </w:numPr>
        <w:spacing w:after="0" w:line="360" w:lineRule="auto"/>
        <w:jc w:val="both"/>
        <w:rPr>
          <w:rFonts w:ascii="Times New Roman" w:hAnsi="Times New Roman" w:cs="Times New Roman"/>
          <w:b/>
          <w:color w:val="auto"/>
          <w:sz w:val="24"/>
          <w:szCs w:val="24"/>
        </w:rPr>
      </w:pPr>
    </w:p>
    <w:p w14:paraId="0EC2A93E">
      <w:pPr>
        <w:pStyle w:val="26"/>
        <w:numPr>
          <w:ilvl w:val="12"/>
          <w:numId w:val="0"/>
        </w:numPr>
        <w:spacing w:after="0" w:line="360" w:lineRule="auto"/>
        <w:jc w:val="both"/>
        <w:rPr>
          <w:rFonts w:ascii="Times New Roman" w:hAnsi="Times New Roman" w:cs="Times New Roman"/>
          <w:b/>
          <w:color w:val="auto"/>
          <w:sz w:val="24"/>
          <w:szCs w:val="24"/>
        </w:rPr>
      </w:pPr>
    </w:p>
    <w:p w14:paraId="07DDB28B">
      <w:pPr>
        <w:pStyle w:val="26"/>
        <w:numPr>
          <w:ilvl w:val="12"/>
          <w:numId w:val="0"/>
        </w:num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pict>
          <v:rect id="_x0000_s1038" o:spid="_x0000_s1038" o:spt="1" style="position:absolute;left:0pt;margin-left:339pt;margin-top:3.85pt;height:28.8pt;width:129.6pt;z-index:251665408;mso-width-relative:page;mso-height-relative:page;" coordsize="21600,21600" o:allowincell="f">
            <v:path/>
            <v:fill focussize="0,0"/>
            <v:stroke/>
            <v:imagedata o:title=""/>
            <o:lock v:ext="edit"/>
          </v:rect>
        </w:pict>
      </w:r>
    </w:p>
    <w:p w14:paraId="52F97D63">
      <w:pPr>
        <w:pStyle w:val="26"/>
        <w:numPr>
          <w:ilvl w:val="12"/>
          <w:numId w:val="0"/>
        </w:num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pict>
          <v:line id="_x0000_s1040" o:spid="_x0000_s1040" o:spt="20" style="position:absolute;left:0pt;margin-left:310.2pt;margin-top:4.55pt;height:0pt;width:28.8pt;z-index:251667456;mso-width-relative:page;mso-height-relative:page;" coordsize="21600,21600" o:allowincell="f">
            <v:path arrowok="t"/>
            <v:fill focussize="0,0"/>
            <v:stroke endarrow="block"/>
            <v:imagedata o:title=""/>
            <o:lock v:ext="edit"/>
          </v:line>
        </w:pict>
      </w:r>
      <w:r>
        <w:rPr>
          <w:rFonts w:ascii="Times New Roman" w:hAnsi="Times New Roman" w:cs="Times New Roman"/>
          <w:color w:val="auto"/>
          <w:sz w:val="24"/>
          <w:szCs w:val="24"/>
        </w:rPr>
        <w:pict>
          <v:line id="_x0000_s1039" o:spid="_x0000_s1039" o:spt="20" style="position:absolute;left:0pt;margin-left:166.2pt;margin-top:4.55pt;height:0pt;width:28.8pt;z-index:251666432;mso-width-relative:page;mso-height-relative:page;" coordsize="21600,21600" o:allowincell="f">
            <v:path arrowok="t"/>
            <v:fill focussize="0,0"/>
            <v:stroke endarrow="block"/>
            <v:imagedata o:title=""/>
            <o:lock v:ext="edit"/>
          </v:line>
        </w:pict>
      </w:r>
    </w:p>
    <w:p w14:paraId="23DB4ACD">
      <w:pPr>
        <w:pStyle w:val="26"/>
        <w:numPr>
          <w:ilvl w:val="12"/>
          <w:numId w:val="0"/>
        </w:num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pict>
          <v:line id="_x0000_s1041" o:spid="_x0000_s1041" o:spt="20" style="position:absolute;left:0pt;margin-left:403.8pt;margin-top:5.3pt;height:43.2pt;width:0pt;z-index:251668480;mso-width-relative:page;mso-height-relative:page;" coordsize="21600,21600" o:allowincell="f">
            <v:path arrowok="t"/>
            <v:fill focussize="0,0"/>
            <v:stroke/>
            <v:imagedata o:title=""/>
            <o:lock v:ext="edit"/>
          </v:line>
        </w:pict>
      </w:r>
    </w:p>
    <w:p w14:paraId="5FC03DA9">
      <w:pPr>
        <w:pStyle w:val="26"/>
        <w:numPr>
          <w:ilvl w:val="12"/>
          <w:numId w:val="0"/>
        </w:numPr>
        <w:spacing w:after="0" w:line="360" w:lineRule="auto"/>
        <w:jc w:val="both"/>
        <w:rPr>
          <w:rFonts w:ascii="Times New Roman" w:hAnsi="Times New Roman" w:cs="Times New Roman"/>
          <w:b/>
          <w:color w:val="auto"/>
          <w:sz w:val="24"/>
          <w:szCs w:val="24"/>
        </w:rPr>
      </w:pPr>
    </w:p>
    <w:p w14:paraId="400F8DD6">
      <w:pPr>
        <w:pStyle w:val="26"/>
        <w:numPr>
          <w:ilvl w:val="12"/>
          <w:numId w:val="0"/>
        </w:num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pict>
          <v:rect id="_x0000_s1037" o:spid="_x0000_s1037" o:spt="1" style="position:absolute;left:0pt;margin-left:187.8pt;margin-top:6.7pt;height:28.8pt;width:129.6pt;z-index:251664384;mso-width-relative:page;mso-height-relative:page;" coordsize="21600,21600" o:allowincell="f">
            <v:path/>
            <v:fill focussize="0,0"/>
            <v:stroke/>
            <v:imagedata o:title=""/>
            <o:lock v:ext="edit"/>
            <v:textbox inset="0mm,0mm,0mm,0mm">
              <w:txbxContent>
                <w:p w14:paraId="52982DEB">
                  <w:pPr>
                    <w:pStyle w:val="65"/>
                    <w:numPr>
                      <w:ilvl w:val="12"/>
                      <w:numId w:val="0"/>
                    </w:numPr>
                  </w:pPr>
                  <w:r>
                    <w:t>ПРОВЕРКА РЕШЕНИЯ</w:t>
                  </w:r>
                </w:p>
              </w:txbxContent>
            </v:textbox>
          </v:rect>
        </w:pict>
      </w:r>
    </w:p>
    <w:p w14:paraId="20D54B9F">
      <w:pPr>
        <w:pStyle w:val="26"/>
        <w:numPr>
          <w:ilvl w:val="12"/>
          <w:numId w:val="0"/>
        </w:num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pict>
          <v:line id="_x0000_s1042" o:spid="_x0000_s1042" o:spt="20" style="position:absolute;left:0pt;flip:x;margin-left:317.4pt;margin-top:7.45pt;height:0pt;width:86.4pt;z-index:251669504;mso-width-relative:page;mso-height-relative:page;" coordsize="21600,21600" o:allowincell="f">
            <v:path arrowok="t"/>
            <v:fill focussize="0,0"/>
            <v:stroke endarrow="block"/>
            <v:imagedata o:title=""/>
            <o:lock v:ext="edit"/>
          </v:line>
        </w:pict>
      </w:r>
      <w:r>
        <w:rPr>
          <w:rFonts w:ascii="Times New Roman" w:hAnsi="Times New Roman" w:cs="Times New Roman"/>
          <w:color w:val="auto"/>
          <w:sz w:val="24"/>
          <w:szCs w:val="24"/>
        </w:rPr>
        <w:pict>
          <v:rect id="_x0000_s1035" o:spid="_x0000_s1035" o:spt="1" style="position:absolute;left:0pt;margin-left:29.4pt;margin-top:-71.75pt;height:43.2pt;width:136.8pt;z-index:251662336;mso-width-relative:page;mso-height-relative:page;" coordsize="21600,21600" o:allowincell="f">
            <v:path/>
            <v:fill focussize="0,0"/>
            <v:stroke/>
            <v:imagedata o:title=""/>
            <o:lock v:ext="edit"/>
            <v:textbox inset="0mm,0mm,0mm,0mm">
              <w:txbxContent>
                <w:p w14:paraId="0BB2A4F2">
                  <w:pPr>
                    <w:pStyle w:val="65"/>
                    <w:numPr>
                      <w:ilvl w:val="12"/>
                      <w:numId w:val="0"/>
                    </w:numPr>
                  </w:pPr>
                  <w:r>
                    <w:t>НАХОЖДЕНИЕ ЗАДАЧИ И ЕЁ ФОРМУЛИРОВАНИЕ</w:t>
                  </w:r>
                </w:p>
              </w:txbxContent>
            </v:textbox>
          </v:rect>
        </w:pict>
      </w:r>
    </w:p>
    <w:p w14:paraId="3E15972B">
      <w:pPr>
        <w:pStyle w:val="26"/>
        <w:numPr>
          <w:ilvl w:val="12"/>
          <w:numId w:val="0"/>
        </w:numPr>
        <w:spacing w:after="0" w:line="360" w:lineRule="auto"/>
        <w:jc w:val="both"/>
        <w:rPr>
          <w:rFonts w:ascii="Times New Roman" w:hAnsi="Times New Roman" w:cs="Times New Roman"/>
          <w:b/>
          <w:color w:val="auto"/>
          <w:sz w:val="24"/>
          <w:szCs w:val="24"/>
        </w:rPr>
      </w:pPr>
    </w:p>
    <w:p w14:paraId="616AA63A">
      <w:pPr>
        <w:pStyle w:val="26"/>
        <w:numPr>
          <w:ilvl w:val="12"/>
          <w:numId w:val="0"/>
        </w:numPr>
        <w:spacing w:after="0" w:line="360" w:lineRule="auto"/>
        <w:jc w:val="both"/>
        <w:rPr>
          <w:rFonts w:ascii="Times New Roman" w:hAnsi="Times New Roman" w:cs="Times New Roman"/>
          <w:b/>
          <w:color w:val="auto"/>
          <w:sz w:val="24"/>
          <w:szCs w:val="24"/>
        </w:rPr>
      </w:pPr>
    </w:p>
    <w:p w14:paraId="104AF0A5">
      <w:pPr>
        <w:pStyle w:val="26"/>
        <w:numPr>
          <w:ilvl w:val="0"/>
          <w:numId w:val="21"/>
        </w:numPr>
        <w:spacing w:after="0" w:line="360" w:lineRule="auto"/>
        <w:ind w:left="0"/>
        <w:contextualSpacing w:val="0"/>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Выбрать наиболее полный и правильный вариант ответа: Суждение это   </w:t>
      </w:r>
    </w:p>
    <w:p w14:paraId="0A0AAC57">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а) отражение предметов и явлений;</w:t>
      </w:r>
    </w:p>
    <w:p w14:paraId="2AB70E0B">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б) отражение существенных признаков предметов и явлений;</w:t>
      </w:r>
    </w:p>
    <w:p w14:paraId="52388D7B">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 утверждение или отрицание каких-либо отношений между предметами или явлениями;</w:t>
      </w:r>
    </w:p>
    <w:p w14:paraId="6F95895A">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г) нахождение общего у однородных предметов или явлений.</w:t>
      </w:r>
    </w:p>
    <w:p w14:paraId="706B7AD8">
      <w:pPr>
        <w:pStyle w:val="26"/>
        <w:numPr>
          <w:ilvl w:val="0"/>
          <w:numId w:val="22"/>
        </w:numPr>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Выбрать наиболее правильный вариант определения: умозаключением называется </w:t>
      </w:r>
    </w:p>
    <w:p w14:paraId="345642E1">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а) мысль о связи между предметами и явлениями;</w:t>
      </w:r>
    </w:p>
    <w:p w14:paraId="51D84D70">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б) отражение общих и существенных свойств  предметов или явлений действительности;</w:t>
      </w:r>
    </w:p>
    <w:p w14:paraId="2A47F70D">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 вывод одного суждения из других суждений;</w:t>
      </w:r>
    </w:p>
    <w:p w14:paraId="25C02A91">
      <w:pPr>
        <w:pStyle w:val="25"/>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г) утверждение или отрицание каких-либо отношений между предметами и явлениями.</w:t>
      </w:r>
    </w:p>
    <w:p w14:paraId="484C3763">
      <w:pPr>
        <w:pStyle w:val="26"/>
        <w:numPr>
          <w:ilvl w:val="0"/>
          <w:numId w:val="23"/>
        </w:numPr>
        <w:spacing w:after="0" w:line="360" w:lineRule="auto"/>
        <w:ind w:left="0"/>
        <w:contextualSpacing w:val="0"/>
        <w:jc w:val="both"/>
        <w:rPr>
          <w:rFonts w:ascii="Times New Roman" w:hAnsi="Times New Roman" w:cs="Times New Roman"/>
          <w:color w:val="auto"/>
          <w:sz w:val="24"/>
          <w:szCs w:val="24"/>
        </w:rPr>
      </w:pPr>
      <w:r>
        <w:rPr>
          <w:rFonts w:ascii="Times New Roman" w:hAnsi="Times New Roman" w:cs="Times New Roman"/>
          <w:color w:val="auto"/>
          <w:sz w:val="24"/>
          <w:szCs w:val="24"/>
        </w:rPr>
        <w:t>Разбейте предложенные понятия на группы</w:t>
      </w:r>
    </w:p>
    <w:p w14:paraId="13A060A0">
      <w:pPr>
        <w:pStyle w:val="26"/>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 операции мышления б) процессы мышления  </w:t>
      </w:r>
    </w:p>
    <w:p w14:paraId="78D565D6">
      <w:pPr>
        <w:pStyle w:val="26"/>
        <w:numPr>
          <w:ilvl w:val="12"/>
          <w:numId w:val="0"/>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анализ, сравнение, абстрагирование, суждение, обобщение, систематизация, умозаключение, синтез, определение.</w:t>
      </w:r>
    </w:p>
    <w:p w14:paraId="2A0A9CAE">
      <w:pPr>
        <w:pStyle w:val="26"/>
        <w:numPr>
          <w:ilvl w:val="0"/>
          <w:numId w:val="24"/>
        </w:numPr>
        <w:spacing w:after="0" w:line="360" w:lineRule="auto"/>
        <w:ind w:left="0"/>
        <w:contextualSpacing w:val="0"/>
        <w:jc w:val="both"/>
        <w:rPr>
          <w:rFonts w:ascii="Times New Roman" w:hAnsi="Times New Roman" w:cs="Times New Roman"/>
          <w:b/>
          <w:color w:val="auto"/>
          <w:sz w:val="24"/>
          <w:szCs w:val="24"/>
        </w:rPr>
      </w:pPr>
      <w:r>
        <w:rPr>
          <w:rFonts w:ascii="Times New Roman" w:hAnsi="Times New Roman" w:cs="Times New Roman"/>
          <w:color w:val="auto"/>
          <w:sz w:val="24"/>
          <w:szCs w:val="24"/>
        </w:rPr>
        <w:t>Подберите каждому определению нужное понятие:</w:t>
      </w:r>
    </w:p>
    <w:p w14:paraId="75F49725">
      <w:pPr>
        <w:pStyle w:val="65"/>
        <w:spacing w:line="360" w:lineRule="auto"/>
        <w:ind w:right="0"/>
        <w:rPr>
          <w:b w:val="0"/>
          <w:color w:val="auto"/>
          <w:szCs w:val="24"/>
        </w:rPr>
      </w:pPr>
      <w:r>
        <w:rPr>
          <w:b w:val="0"/>
          <w:color w:val="auto"/>
          <w:szCs w:val="24"/>
        </w:rPr>
        <w:t>а) Разделение и последующее объединение групп и классов.</w:t>
      </w:r>
    </w:p>
    <w:p w14:paraId="57761379">
      <w:pPr>
        <w:pStyle w:val="65"/>
        <w:spacing w:line="360" w:lineRule="auto"/>
        <w:ind w:right="0"/>
        <w:rPr>
          <w:b w:val="0"/>
          <w:color w:val="auto"/>
          <w:szCs w:val="24"/>
        </w:rPr>
      </w:pPr>
      <w:r>
        <w:rPr>
          <w:b w:val="0"/>
          <w:color w:val="auto"/>
          <w:szCs w:val="24"/>
        </w:rPr>
        <w:t>б) Сходство и различие отдельных объектов.</w:t>
      </w:r>
    </w:p>
    <w:p w14:paraId="279BBCB1">
      <w:pPr>
        <w:pStyle w:val="65"/>
        <w:spacing w:line="360" w:lineRule="auto"/>
        <w:ind w:right="0"/>
        <w:rPr>
          <w:b w:val="0"/>
          <w:color w:val="auto"/>
          <w:szCs w:val="24"/>
        </w:rPr>
      </w:pPr>
      <w:r>
        <w:rPr>
          <w:b w:val="0"/>
          <w:color w:val="auto"/>
          <w:szCs w:val="24"/>
        </w:rPr>
        <w:t>в) Разделение целого на части.</w:t>
      </w:r>
    </w:p>
    <w:p w14:paraId="0A6F3CD8">
      <w:pPr>
        <w:pStyle w:val="65"/>
        <w:spacing w:line="360" w:lineRule="auto"/>
        <w:ind w:right="0"/>
        <w:rPr>
          <w:b w:val="0"/>
          <w:color w:val="auto"/>
          <w:szCs w:val="24"/>
        </w:rPr>
      </w:pPr>
      <w:r>
        <w:rPr>
          <w:b w:val="0"/>
          <w:color w:val="auto"/>
          <w:szCs w:val="24"/>
        </w:rPr>
        <w:t>г) Объединение отдельных элементов в целое.</w:t>
      </w:r>
    </w:p>
    <w:p w14:paraId="7243E38B">
      <w:pPr>
        <w:pStyle w:val="65"/>
        <w:spacing w:line="360" w:lineRule="auto"/>
        <w:ind w:right="0"/>
        <w:rPr>
          <w:b w:val="0"/>
          <w:color w:val="auto"/>
          <w:szCs w:val="24"/>
        </w:rPr>
      </w:pPr>
      <w:r>
        <w:rPr>
          <w:b w:val="0"/>
          <w:color w:val="auto"/>
          <w:szCs w:val="24"/>
        </w:rPr>
        <w:t>д) Объединение предметов по их признакам и свойствам.</w:t>
      </w:r>
    </w:p>
    <w:p w14:paraId="7AE9CF2B">
      <w:pPr>
        <w:pStyle w:val="65"/>
        <w:spacing w:line="360" w:lineRule="auto"/>
        <w:ind w:right="0"/>
        <w:rPr>
          <w:b w:val="0"/>
          <w:color w:val="auto"/>
          <w:szCs w:val="24"/>
        </w:rPr>
      </w:pPr>
      <w:r>
        <w:rPr>
          <w:b w:val="0"/>
          <w:color w:val="auto"/>
          <w:szCs w:val="24"/>
        </w:rPr>
        <w:t>е) Разделение и последующее объединение объектов на каком-либо основании.</w:t>
      </w:r>
    </w:p>
    <w:p w14:paraId="326F05B8">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10.7 Критерии оценки знаний студента</w:t>
      </w:r>
    </w:p>
    <w:p w14:paraId="01AE1D4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6560CEC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59CF2CC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6B9B60BD">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2EDD4AF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6F79C4AB">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дискуссии (круглом столе)</w:t>
      </w:r>
      <w:r>
        <w:rPr>
          <w:rFonts w:ascii="Times New Roman" w:hAnsi="Times New Roman" w:eastAsia="Times New Roman" w:cs="Times New Roman"/>
          <w:color w:val="auto"/>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19DCD934">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2BDF8A16">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45E511FA">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6E66D2E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3C7CC973">
      <w:pPr>
        <w:widowControl w:val="0"/>
        <w:spacing w:after="0" w:line="360" w:lineRule="auto"/>
        <w:jc w:val="center"/>
        <w:rPr>
          <w:rFonts w:ascii="Times New Roman" w:hAnsi="Times New Roman" w:eastAsia="Times New Roman" w:cs="Times New Roman"/>
          <w:b/>
          <w:color w:val="auto"/>
          <w:sz w:val="24"/>
          <w:szCs w:val="24"/>
          <w:lang w:eastAsia="ru-RU"/>
        </w:rPr>
      </w:pPr>
    </w:p>
    <w:p w14:paraId="4B4D8BF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5F7DC3B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391E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CC0B62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Pr>
          <w:p w14:paraId="0B4C0016">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7E666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7279BB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Pr>
          <w:p w14:paraId="41D5A49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52D5D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785" w:type="dxa"/>
          </w:tcPr>
          <w:p w14:paraId="522FB2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Pr>
          <w:p w14:paraId="5D627C9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7DEB7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785" w:type="dxa"/>
          </w:tcPr>
          <w:p w14:paraId="17C10A3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Pr>
          <w:p w14:paraId="521F285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448B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5057886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Pr>
          <w:p w14:paraId="22B5102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0DDE92C1">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7FDEF2F1">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7D4FC26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61A98E4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706F6F5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54A0B90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025F5CD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22D9D37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26217114">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58526DE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26677EE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046D649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0D155D7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21DA226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36EE1814">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02640D1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0E0B248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1721146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4782161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6C15392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56A4519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77A68E0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B5D043C">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50AA1F2B">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1D0B7142">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13BEC3F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347DEEE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2CE719E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7FA1177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4D2637D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121FF1C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3797B4C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4DC7E0D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28E34D1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7E1A8B8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1E3CDF2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50EC0F3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47688A3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494FDA3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6BF18A5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3061A76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1A8BBF0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45387EE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30FA6B5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64ECABD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21DE5B5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2F89005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39C1705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B9F87B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21D6699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6FC23C9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35A7F48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5DC540D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204285D7">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Критерии оценивания контрольных работ </w:t>
      </w:r>
    </w:p>
    <w:p w14:paraId="0EE6180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ставится при условии:</w:t>
      </w:r>
    </w:p>
    <w:p w14:paraId="19FF083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самостоятельно;</w:t>
      </w:r>
    </w:p>
    <w:p w14:paraId="32B51A5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 с использованием разных источников;</w:t>
      </w:r>
    </w:p>
    <w:p w14:paraId="6D005AC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соблюдением всех требований для оформления проектов;</w:t>
      </w:r>
    </w:p>
    <w:p w14:paraId="7D96BC9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на высоком и доступном уровне.</w:t>
      </w:r>
    </w:p>
    <w:p w14:paraId="703A64F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при условии:</w:t>
      </w:r>
    </w:p>
    <w:p w14:paraId="5109F7B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самостоятельно;</w:t>
      </w:r>
    </w:p>
    <w:p w14:paraId="068ABE6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 с использованием разных источников;</w:t>
      </w:r>
    </w:p>
    <w:p w14:paraId="450535F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незначительными отклонениями от требований для оформления проектов;</w:t>
      </w:r>
    </w:p>
    <w:p w14:paraId="5F0E056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хорошо.</w:t>
      </w:r>
    </w:p>
    <w:p w14:paraId="3139066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при условии:</w:t>
      </w:r>
    </w:p>
    <w:p w14:paraId="63DBFF0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 помощью преподавателя;</w:t>
      </w:r>
    </w:p>
    <w:p w14:paraId="5E1957D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w:t>
      </w:r>
    </w:p>
    <w:p w14:paraId="604A94A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отклонениями от требований оформления;</w:t>
      </w:r>
    </w:p>
    <w:p w14:paraId="7497B41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удовлетворительно.</w:t>
      </w:r>
    </w:p>
    <w:p w14:paraId="7B75709D">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0ADE995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700BF8D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0E07A05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55F037D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2EB2127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2486BF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48FCA9A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0859DC0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5098203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5298E5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23093D6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787446D">
      <w:pPr>
        <w:pStyle w:val="41"/>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35F1D539">
      <w:pPr>
        <w:pStyle w:val="41"/>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04F129A8">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03"/>
        <w:gridCol w:w="3345"/>
        <w:gridCol w:w="3499"/>
      </w:tblGrid>
      <w:tr w14:paraId="06D80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51296A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74AA10E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Pr>
          <w:p w14:paraId="29B9C7E8">
            <w:pPr>
              <w:pStyle w:val="41"/>
              <w:shd w:val="clear" w:color="auto" w:fill="auto"/>
              <w:spacing w:before="0" w:after="0" w:line="240" w:lineRule="auto"/>
              <w:rPr>
                <w:rFonts w:ascii="Times New Roman" w:hAnsi="Times New Roman"/>
                <w:b w:val="0"/>
                <w:i/>
                <w:color w:val="auto"/>
                <w:sz w:val="24"/>
                <w:szCs w:val="24"/>
              </w:rPr>
            </w:pPr>
            <w:r>
              <w:rPr>
                <w:rStyle w:val="42"/>
                <w:b/>
                <w:bCs/>
                <w:color w:val="auto"/>
              </w:rPr>
              <w:t>Категории студентов</w:t>
            </w:r>
          </w:p>
        </w:tc>
        <w:tc>
          <w:tcPr>
            <w:tcW w:w="3345" w:type="dxa"/>
          </w:tcPr>
          <w:p w14:paraId="34796F07">
            <w:pPr>
              <w:pStyle w:val="41"/>
              <w:shd w:val="clear" w:color="auto" w:fill="auto"/>
              <w:spacing w:before="0" w:after="0" w:line="240" w:lineRule="auto"/>
              <w:rPr>
                <w:rFonts w:ascii="Times New Roman" w:hAnsi="Times New Roman"/>
                <w:b w:val="0"/>
                <w:i/>
                <w:color w:val="auto"/>
                <w:sz w:val="24"/>
                <w:szCs w:val="24"/>
              </w:rPr>
            </w:pPr>
            <w:r>
              <w:rPr>
                <w:rStyle w:val="42"/>
                <w:b/>
                <w:bCs/>
                <w:color w:val="auto"/>
              </w:rPr>
              <w:t>Виды оценочных средств</w:t>
            </w:r>
          </w:p>
        </w:tc>
        <w:tc>
          <w:tcPr>
            <w:tcW w:w="3499" w:type="dxa"/>
          </w:tcPr>
          <w:p w14:paraId="33831BFA">
            <w:pPr>
              <w:pStyle w:val="41"/>
              <w:shd w:val="clear" w:color="auto" w:fill="auto"/>
              <w:spacing w:before="0" w:after="0" w:line="240" w:lineRule="auto"/>
              <w:rPr>
                <w:rFonts w:ascii="Times New Roman" w:hAnsi="Times New Roman"/>
                <w:b w:val="0"/>
                <w:i/>
                <w:color w:val="auto"/>
                <w:sz w:val="24"/>
                <w:szCs w:val="24"/>
              </w:rPr>
            </w:pPr>
            <w:r>
              <w:rPr>
                <w:rStyle w:val="42"/>
                <w:b/>
                <w:bCs/>
                <w:color w:val="auto"/>
              </w:rPr>
              <w:t>Форма контроля и оценки результатов обучения</w:t>
            </w:r>
          </w:p>
        </w:tc>
      </w:tr>
      <w:tr w14:paraId="0D95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211BB4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Pr>
          <w:p w14:paraId="1BA9079F">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3345" w:type="dxa"/>
          </w:tcPr>
          <w:p w14:paraId="72AEC421">
            <w:pPr>
              <w:pStyle w:val="41"/>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контрольные работы, вопросы к зачету, реферат, тест, доклад в презентации, эссе</w:t>
            </w:r>
          </w:p>
        </w:tc>
        <w:tc>
          <w:tcPr>
            <w:tcW w:w="3499" w:type="dxa"/>
          </w:tcPr>
          <w:p w14:paraId="021A9AC6">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2740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AFA51F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Pr>
          <w:p w14:paraId="7C2C7555">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3345" w:type="dxa"/>
          </w:tcPr>
          <w:p w14:paraId="343E6FF1">
            <w:pPr>
              <w:pStyle w:val="41"/>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устный опрос, </w:t>
            </w:r>
            <w:r>
              <w:rPr>
                <w:rFonts w:ascii="Times New Roman" w:hAnsi="Times New Roman"/>
                <w:b w:val="0"/>
                <w:color w:val="auto"/>
                <w:sz w:val="24"/>
                <w:szCs w:val="24"/>
                <w:lang w:eastAsia="ru-RU"/>
              </w:rPr>
              <w:t>дискуссия с представителем Камчатского центра психолого-педагогической реабилитации и коррекции,</w:t>
            </w:r>
            <w:r>
              <w:rPr>
                <w:rFonts w:ascii="Times New Roman" w:hAnsi="Times New Roman"/>
                <w:color w:val="auto"/>
                <w:sz w:val="24"/>
                <w:szCs w:val="24"/>
                <w:lang w:eastAsia="ru-RU"/>
              </w:rPr>
              <w:t xml:space="preserve"> </w:t>
            </w:r>
            <w:r>
              <w:rPr>
                <w:rFonts w:ascii="Times New Roman" w:hAnsi="Times New Roman"/>
                <w:b w:val="0"/>
                <w:color w:val="auto"/>
                <w:sz w:val="24"/>
                <w:szCs w:val="24"/>
              </w:rPr>
              <w:t>контрольные вопросы, выносимые на зачет.</w:t>
            </w:r>
          </w:p>
        </w:tc>
        <w:tc>
          <w:tcPr>
            <w:tcW w:w="3499" w:type="dxa"/>
          </w:tcPr>
          <w:p w14:paraId="48610DD3">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5E5FAF03">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7F779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C0D360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Pr>
          <w:p w14:paraId="278E109B">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3345" w:type="dxa"/>
          </w:tcPr>
          <w:p w14:paraId="4A5C49A0">
            <w:pPr>
              <w:pStyle w:val="41"/>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Реферат, доклад, эссе, научные статьи, контрольная работа, тест, контрольные вопросы, выносимые на зачет</w:t>
            </w:r>
          </w:p>
        </w:tc>
        <w:tc>
          <w:tcPr>
            <w:tcW w:w="3499" w:type="dxa"/>
          </w:tcPr>
          <w:p w14:paraId="0D5341A5">
            <w:pPr>
              <w:pStyle w:val="41"/>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1D8F7BB9">
      <w:pPr>
        <w:widowControl w:val="0"/>
        <w:spacing w:after="0" w:line="360" w:lineRule="auto"/>
        <w:ind w:firstLine="709"/>
        <w:jc w:val="both"/>
        <w:rPr>
          <w:rStyle w:val="45"/>
          <w:rFonts w:eastAsiaTheme="minorHAnsi"/>
          <w:color w:val="auto"/>
          <w:sz w:val="24"/>
          <w:szCs w:val="24"/>
        </w:rPr>
      </w:pPr>
      <w:r>
        <w:rPr>
          <w:rStyle w:val="45"/>
          <w:rFonts w:eastAsiaTheme="minorHAnsi"/>
          <w:color w:val="auto"/>
          <w:sz w:val="24"/>
          <w:szCs w:val="24"/>
        </w:rPr>
        <w:t>Данный перечень может быть конкретизирован в зависимости от контингента обучающихся.</w:t>
      </w:r>
    </w:p>
    <w:p w14:paraId="394B14E7">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1720925D">
      <w:pPr>
        <w:pStyle w:val="41"/>
        <w:shd w:val="clear" w:color="auto" w:fill="auto"/>
        <w:tabs>
          <w:tab w:val="left" w:pos="330"/>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а)</w:t>
      </w:r>
      <w:r>
        <w:rPr>
          <w:rFonts w:ascii="Times New Roman" w:hAnsi="Times New Roman"/>
          <w:b w:val="0"/>
          <w:color w:val="auto"/>
          <w:sz w:val="24"/>
          <w:szCs w:val="24"/>
        </w:rPr>
        <w:tab/>
      </w:r>
      <w:r>
        <w:rPr>
          <w:rFonts w:ascii="Times New Roman" w:hAnsi="Times New Roman"/>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137C6620">
      <w:pPr>
        <w:pStyle w:val="41"/>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б)</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49384994">
      <w:pPr>
        <w:pStyle w:val="41"/>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в)</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34BCBB5">
      <w:pPr>
        <w:pStyle w:val="41"/>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5EA73C1F">
      <w:pPr>
        <w:pStyle w:val="41"/>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084F1E9">
      <w:pPr>
        <w:pStyle w:val="41"/>
        <w:shd w:val="clear" w:color="auto" w:fill="auto"/>
        <w:spacing w:before="0" w:after="0" w:line="360" w:lineRule="auto"/>
        <w:ind w:firstLine="709"/>
        <w:jc w:val="both"/>
        <w:rPr>
          <w:rFonts w:ascii="Times New Roman" w:hAnsi="Times New Roman"/>
          <w:b w:val="0"/>
          <w:color w:val="auto"/>
          <w:sz w:val="24"/>
          <w:szCs w:val="24"/>
        </w:rPr>
      </w:pPr>
    </w:p>
    <w:p w14:paraId="0A124B5D">
      <w:pPr>
        <w:pStyle w:val="41"/>
        <w:shd w:val="clear" w:color="auto" w:fill="auto"/>
        <w:spacing w:before="0" w:after="0" w:line="360" w:lineRule="auto"/>
        <w:ind w:firstLine="709"/>
        <w:jc w:val="both"/>
        <w:rPr>
          <w:rFonts w:ascii="Times New Roman" w:hAnsi="Times New Roman"/>
          <w:b w:val="0"/>
          <w:color w:val="auto"/>
          <w:sz w:val="24"/>
          <w:szCs w:val="24"/>
        </w:rPr>
      </w:pPr>
    </w:p>
    <w:p w14:paraId="1DF02821">
      <w:pPr>
        <w:pStyle w:val="41"/>
        <w:shd w:val="clear" w:color="auto" w:fill="auto"/>
        <w:spacing w:before="0" w:after="0" w:line="360" w:lineRule="auto"/>
        <w:ind w:firstLine="709"/>
        <w:jc w:val="both"/>
        <w:rPr>
          <w:rFonts w:ascii="Times New Roman" w:hAnsi="Times New Roman"/>
          <w:b w:val="0"/>
          <w:color w:val="auto"/>
          <w:sz w:val="24"/>
          <w:szCs w:val="24"/>
        </w:rPr>
      </w:pPr>
    </w:p>
    <w:p w14:paraId="60265930">
      <w:pPr>
        <w:pStyle w:val="41"/>
        <w:shd w:val="clear" w:color="auto" w:fill="auto"/>
        <w:spacing w:before="0" w:after="0" w:line="360" w:lineRule="auto"/>
        <w:ind w:firstLine="709"/>
        <w:jc w:val="both"/>
        <w:rPr>
          <w:rFonts w:ascii="Times New Roman" w:hAnsi="Times New Roman"/>
          <w:b w:val="0"/>
          <w:color w:val="auto"/>
          <w:sz w:val="24"/>
          <w:szCs w:val="24"/>
        </w:rPr>
      </w:pPr>
    </w:p>
    <w:p w14:paraId="0D72CC11">
      <w:pPr>
        <w:spacing w:after="0" w:line="240" w:lineRule="auto"/>
        <w:rPr>
          <w:rFonts w:ascii="Times New Roman" w:hAnsi="Times New Roman" w:cs="Times New Roman"/>
          <w:color w:val="auto"/>
          <w:sz w:val="24"/>
          <w:szCs w:val="24"/>
        </w:rPr>
      </w:pPr>
    </w:p>
    <w:p w14:paraId="4CA234AC">
      <w:pPr>
        <w:pStyle w:val="31"/>
        <w:numPr>
          <w:ilvl w:val="0"/>
          <w:numId w:val="25"/>
        </w:numPr>
        <w:ind w:left="0"/>
        <w:jc w:val="both"/>
        <w:rPr>
          <w:b/>
          <w:bCs/>
          <w:color w:val="auto"/>
        </w:rPr>
      </w:pPr>
      <w:r>
        <w:rPr>
          <w:b/>
          <w:bCs/>
          <w:color w:val="auto"/>
        </w:rPr>
        <w:t>ЛИСТ ВНЕСЕНИЯ ИЗМЕНЕНИЙ В РАБОЧУЮ ПРОГРАММУ УЧЕБНОЙ ДИСЦИПЛИНЫ</w:t>
      </w:r>
    </w:p>
    <w:p w14:paraId="64F8400D">
      <w:pPr>
        <w:pStyle w:val="31"/>
        <w:ind w:left="0"/>
        <w:jc w:val="center"/>
        <w:rPr>
          <w:b/>
          <w:bCs/>
          <w:color w:val="auto"/>
        </w:rPr>
      </w:pPr>
    </w:p>
    <w:p w14:paraId="1F989048">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«Психология                по направлению подготовки</w:t>
      </w:r>
      <w:r>
        <w:rPr>
          <w:rFonts w:ascii="Times New Roman" w:hAnsi="Times New Roman" w:eastAsia="Calibri" w:cs="Times New Roman"/>
          <w:color w:val="auto"/>
          <w:sz w:val="24"/>
          <w:szCs w:val="24"/>
          <w:lang w:eastAsia="ru-RU"/>
        </w:rPr>
        <w:t xml:space="preserve"> 38.03.02 «Менеджмент» </w:t>
      </w:r>
      <w:r>
        <w:rPr>
          <w:rFonts w:ascii="Times New Roman" w:hAnsi="Times New Roman" w:cs="Times New Roman"/>
          <w:color w:val="auto"/>
          <w:sz w:val="24"/>
          <w:szCs w:val="24"/>
        </w:rPr>
        <w:t xml:space="preserve">на _______ учебный год. </w:t>
      </w:r>
    </w:p>
    <w:p w14:paraId="72F5AF5A">
      <w:pPr>
        <w:pStyle w:val="31"/>
        <w:ind w:left="0" w:firstLine="720"/>
        <w:jc w:val="both"/>
        <w:rPr>
          <w:color w:val="auto"/>
        </w:rPr>
      </w:pPr>
    </w:p>
    <w:p w14:paraId="3F7BB1AA">
      <w:pPr>
        <w:pStyle w:val="31"/>
        <w:ind w:left="0" w:firstLine="720"/>
        <w:jc w:val="both"/>
        <w:rPr>
          <w:color w:val="auto"/>
        </w:rPr>
      </w:pPr>
      <w:r>
        <w:rPr>
          <w:color w:val="auto"/>
        </w:rPr>
        <w:t xml:space="preserve">В программу учебной дисциплины вносятся следующие изменения: </w:t>
      </w:r>
    </w:p>
    <w:p w14:paraId="4EEE6CAA">
      <w:pPr>
        <w:pStyle w:val="31"/>
        <w:ind w:left="0" w:firstLine="720"/>
        <w:jc w:val="both"/>
        <w:rPr>
          <w:color w:val="auto"/>
        </w:rPr>
      </w:pPr>
      <w:r>
        <w:rPr>
          <w:color w:val="auto"/>
        </w:rPr>
        <w:t xml:space="preserve">1. </w:t>
      </w:r>
    </w:p>
    <w:p w14:paraId="09CC9225">
      <w:pPr>
        <w:pStyle w:val="31"/>
        <w:ind w:left="0" w:firstLine="720"/>
        <w:jc w:val="both"/>
        <w:rPr>
          <w:color w:val="auto"/>
        </w:rPr>
      </w:pPr>
    </w:p>
    <w:p w14:paraId="1344B9B8">
      <w:pPr>
        <w:pStyle w:val="31"/>
        <w:ind w:left="0" w:firstLine="720"/>
        <w:jc w:val="both"/>
        <w:rPr>
          <w:color w:val="auto"/>
        </w:rPr>
      </w:pPr>
      <w:r>
        <w:rPr>
          <w:color w:val="auto"/>
        </w:rPr>
        <w:t>Изменения в рабочую программу учебной дисциплины внесены:</w:t>
      </w:r>
    </w:p>
    <w:p w14:paraId="4BCAAF38">
      <w:pPr>
        <w:pStyle w:val="31"/>
        <w:ind w:left="0" w:firstLine="720"/>
        <w:jc w:val="both"/>
        <w:rPr>
          <w:color w:val="auto"/>
        </w:rPr>
      </w:pPr>
      <w:r>
        <w:rPr>
          <w:color w:val="auto"/>
        </w:rPr>
        <w:t xml:space="preserve">Должность, </w:t>
      </w:r>
    </w:p>
    <w:p w14:paraId="6D4C0897">
      <w:pPr>
        <w:pStyle w:val="31"/>
        <w:ind w:left="0" w:firstLine="720"/>
        <w:jc w:val="both"/>
        <w:rPr>
          <w:color w:val="auto"/>
        </w:rPr>
      </w:pPr>
      <w:r>
        <w:rPr>
          <w:color w:val="auto"/>
        </w:rPr>
        <w:t>Звание преподавателя                               ________________ ФИО</w:t>
      </w:r>
    </w:p>
    <w:p w14:paraId="5657A9C8">
      <w:pPr>
        <w:pStyle w:val="31"/>
        <w:ind w:left="0" w:firstLine="720"/>
        <w:jc w:val="both"/>
        <w:rPr>
          <w:color w:val="auto"/>
        </w:rPr>
      </w:pPr>
    </w:p>
    <w:p w14:paraId="457ECAF6">
      <w:pPr>
        <w:pStyle w:val="31"/>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329E1050">
      <w:pPr>
        <w:pStyle w:val="31"/>
        <w:ind w:left="0" w:firstLine="720"/>
        <w:jc w:val="both"/>
        <w:rPr>
          <w:color w:val="auto"/>
        </w:rPr>
      </w:pPr>
      <w:r>
        <w:rPr>
          <w:color w:val="auto"/>
        </w:rPr>
        <w:t>Протокол № __ от __.__. 20__ года.</w:t>
      </w:r>
    </w:p>
    <w:p w14:paraId="24C2267C">
      <w:pPr>
        <w:pStyle w:val="31"/>
        <w:ind w:left="0" w:firstLine="720"/>
        <w:jc w:val="both"/>
        <w:rPr>
          <w:color w:val="auto"/>
        </w:rPr>
      </w:pPr>
    </w:p>
    <w:p w14:paraId="3668FFE3">
      <w:pPr>
        <w:pStyle w:val="31"/>
        <w:ind w:left="0" w:firstLine="720"/>
        <w:jc w:val="both"/>
        <w:rPr>
          <w:color w:val="auto"/>
        </w:rPr>
      </w:pPr>
      <w:r>
        <w:rPr>
          <w:color w:val="auto"/>
        </w:rPr>
        <w:t>Зав. кафедрой               _______________________________ ФИО</w:t>
      </w:r>
    </w:p>
    <w:p w14:paraId="20907B52">
      <w:pPr>
        <w:pStyle w:val="31"/>
        <w:spacing w:line="360" w:lineRule="auto"/>
        <w:ind w:left="0" w:firstLine="720"/>
        <w:jc w:val="both"/>
        <w:rPr>
          <w:color w:val="auto"/>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alisto MT">
    <w:panose1 w:val="02040603050505030304"/>
    <w:charset w:val="00"/>
    <w:family w:val="roman"/>
    <w:pitch w:val="default"/>
    <w:sig w:usb0="00000003" w:usb1="00000000" w:usb2="00000000" w:usb3="00000000" w:csb0="20000001" w:csb1="00000000"/>
  </w:font>
  <w:font w:name="Terminal">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7C0DCC83">
        <w:pPr>
          <w:pStyle w:val="21"/>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10833864">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bullet"/>
      <w:lvlText w:val="*"/>
      <w:lvlJc w:val="left"/>
    </w:lvl>
  </w:abstractNum>
  <w:abstractNum w:abstractNumId="1">
    <w:nsid w:val="04810248"/>
    <w:multiLevelType w:val="multilevel"/>
    <w:tmpl w:val="04810248"/>
    <w:lvl w:ilvl="0" w:tentative="0">
      <w:start w:val="10"/>
      <w:numFmt w:val="decimal"/>
      <w:lvlText w:val="%1"/>
      <w:lvlJc w:val="left"/>
      <w:pPr>
        <w:ind w:left="375" w:hanging="375"/>
      </w:pPr>
      <w:rPr>
        <w:rFonts w:hint="default"/>
      </w:rPr>
    </w:lvl>
    <w:lvl w:ilvl="1" w:tentative="0">
      <w:start w:val="3"/>
      <w:numFmt w:val="decimal"/>
      <w:lvlText w:val="%1.%2"/>
      <w:lvlJc w:val="left"/>
      <w:pPr>
        <w:ind w:left="735" w:hanging="375"/>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2">
    <w:nsid w:val="05F71309"/>
    <w:multiLevelType w:val="singleLevel"/>
    <w:tmpl w:val="05F71309"/>
    <w:lvl w:ilvl="0" w:tentative="0">
      <w:start w:val="1"/>
      <w:numFmt w:val="decimal"/>
      <w:lvlText w:val="%1. "/>
      <w:legacy w:legacy="1" w:legacySpace="0" w:legacyIndent="283"/>
      <w:lvlJc w:val="left"/>
      <w:pPr>
        <w:ind w:left="283" w:hanging="283"/>
      </w:pPr>
      <w:rPr>
        <w:b w:val="0"/>
        <w:i w:val="0"/>
        <w:sz w:val="24"/>
        <w:szCs w:val="24"/>
      </w:rPr>
    </w:lvl>
  </w:abstractNum>
  <w:abstractNum w:abstractNumId="3">
    <w:nsid w:val="07FD1D75"/>
    <w:multiLevelType w:val="singleLevel"/>
    <w:tmpl w:val="07FD1D75"/>
    <w:lvl w:ilvl="0" w:tentative="0">
      <w:start w:val="1"/>
      <w:numFmt w:val="decimal"/>
      <w:lvlText w:val="%1. "/>
      <w:legacy w:legacy="1" w:legacySpace="0" w:legacyIndent="283"/>
      <w:lvlJc w:val="left"/>
      <w:pPr>
        <w:ind w:left="283" w:hanging="283"/>
      </w:pPr>
      <w:rPr>
        <w:b/>
        <w:i w:val="0"/>
        <w:sz w:val="28"/>
      </w:rPr>
    </w:lvl>
  </w:abstractNum>
  <w:abstractNum w:abstractNumId="4">
    <w:nsid w:val="1863445F"/>
    <w:multiLevelType w:val="singleLevel"/>
    <w:tmpl w:val="1863445F"/>
    <w:lvl w:ilvl="0" w:tentative="0">
      <w:start w:val="1"/>
      <w:numFmt w:val="decimal"/>
      <w:lvlText w:val="%1. "/>
      <w:legacy w:legacy="1" w:legacySpace="0" w:legacyIndent="283"/>
      <w:lvlJc w:val="left"/>
      <w:pPr>
        <w:ind w:left="0" w:hanging="283"/>
      </w:pPr>
      <w:rPr>
        <w:b/>
        <w:i w:val="0"/>
        <w:sz w:val="28"/>
      </w:rPr>
    </w:lvl>
  </w:abstractNum>
  <w:abstractNum w:abstractNumId="5">
    <w:nsid w:val="1B3037C1"/>
    <w:multiLevelType w:val="singleLevel"/>
    <w:tmpl w:val="1B3037C1"/>
    <w:lvl w:ilvl="0" w:tentative="0">
      <w:start w:val="1"/>
      <w:numFmt w:val="decimal"/>
      <w:lvlText w:val="%1. "/>
      <w:legacy w:legacy="1" w:legacySpace="0" w:legacyIndent="283"/>
      <w:lvlJc w:val="left"/>
      <w:pPr>
        <w:ind w:left="283" w:hanging="283"/>
      </w:pPr>
      <w:rPr>
        <w:b/>
        <w:i w:val="0"/>
        <w:sz w:val="28"/>
      </w:rPr>
    </w:lvl>
  </w:abstractNum>
  <w:abstractNum w:abstractNumId="6">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01730CC"/>
    <w:multiLevelType w:val="singleLevel"/>
    <w:tmpl w:val="301730CC"/>
    <w:lvl w:ilvl="0" w:tentative="0">
      <w:start w:val="5"/>
      <w:numFmt w:val="decimal"/>
      <w:lvlText w:val="%1. "/>
      <w:legacy w:legacy="1" w:legacySpace="0" w:legacyIndent="283"/>
      <w:lvlJc w:val="left"/>
      <w:pPr>
        <w:ind w:left="849" w:hanging="283"/>
      </w:pPr>
      <w:rPr>
        <w:b/>
        <w:i w:val="0"/>
        <w:sz w:val="28"/>
      </w:rPr>
    </w:lvl>
  </w:abstractNum>
  <w:abstractNum w:abstractNumId="9">
    <w:nsid w:val="32E13053"/>
    <w:multiLevelType w:val="singleLevel"/>
    <w:tmpl w:val="32E13053"/>
    <w:lvl w:ilvl="0" w:tentative="0">
      <w:start w:val="1"/>
      <w:numFmt w:val="decimal"/>
      <w:lvlText w:val="%1. "/>
      <w:legacy w:legacy="1" w:legacySpace="0" w:legacyIndent="283"/>
      <w:lvlJc w:val="left"/>
      <w:pPr>
        <w:ind w:left="283" w:hanging="283"/>
      </w:pPr>
      <w:rPr>
        <w:b/>
        <w:i w:val="0"/>
        <w:sz w:val="28"/>
      </w:rPr>
    </w:lvl>
  </w:abstractNum>
  <w:abstractNum w:abstractNumId="10">
    <w:nsid w:val="3C1544D6"/>
    <w:multiLevelType w:val="singleLevel"/>
    <w:tmpl w:val="3C1544D6"/>
    <w:lvl w:ilvl="0" w:tentative="0">
      <w:start w:val="4"/>
      <w:numFmt w:val="decimal"/>
      <w:lvlText w:val="%1. "/>
      <w:legacy w:legacy="1" w:legacySpace="0" w:legacyIndent="283"/>
      <w:lvlJc w:val="left"/>
      <w:pPr>
        <w:ind w:left="849" w:hanging="283"/>
      </w:pPr>
      <w:rPr>
        <w:b/>
        <w:i w:val="0"/>
        <w:sz w:val="28"/>
      </w:rPr>
    </w:lvl>
  </w:abstractNum>
  <w:abstractNum w:abstractNumId="11">
    <w:nsid w:val="3D9A7541"/>
    <w:multiLevelType w:val="singleLevel"/>
    <w:tmpl w:val="3D9A7541"/>
    <w:lvl w:ilvl="0" w:tentative="0">
      <w:start w:val="1"/>
      <w:numFmt w:val="decimal"/>
      <w:lvlText w:val="%1. "/>
      <w:legacy w:legacy="1" w:legacySpace="0" w:legacyIndent="283"/>
      <w:lvlJc w:val="left"/>
      <w:pPr>
        <w:ind w:left="283" w:hanging="283"/>
      </w:pPr>
      <w:rPr>
        <w:b w:val="0"/>
        <w:i w:val="0"/>
        <w:sz w:val="28"/>
      </w:rPr>
    </w:lvl>
  </w:abstractNum>
  <w:abstractNum w:abstractNumId="12">
    <w:nsid w:val="4126174D"/>
    <w:multiLevelType w:val="multilevel"/>
    <w:tmpl w:val="4126174D"/>
    <w:lvl w:ilvl="0" w:tentative="0">
      <w:start w:val="1"/>
      <w:numFmt w:val="bullet"/>
      <w:lvlText w:val=""/>
      <w:lvlJc w:val="left"/>
      <w:pPr>
        <w:tabs>
          <w:tab w:val="left" w:pos="1080"/>
        </w:tabs>
        <w:ind w:left="1080" w:hanging="360"/>
      </w:pPr>
      <w:rPr>
        <w:rFonts w:hint="default" w:ascii="Symbol" w:hAnsi="Symbol"/>
      </w:rPr>
    </w:lvl>
    <w:lvl w:ilvl="1" w:tentative="0">
      <w:start w:val="1"/>
      <w:numFmt w:val="decimal"/>
      <w:lvlText w:val="%2."/>
      <w:lvlJc w:val="left"/>
      <w:pPr>
        <w:tabs>
          <w:tab w:val="left" w:pos="1800"/>
        </w:tabs>
        <w:ind w:left="1440" w:firstLine="0"/>
      </w:pPr>
      <w:rPr>
        <w:rFonts w:hint="default"/>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13">
    <w:nsid w:val="44AE0CB3"/>
    <w:multiLevelType w:val="singleLevel"/>
    <w:tmpl w:val="44AE0CB3"/>
    <w:lvl w:ilvl="0" w:tentative="0">
      <w:start w:val="1"/>
      <w:numFmt w:val="decimal"/>
      <w:lvlText w:val="%1. "/>
      <w:legacy w:legacy="1" w:legacySpace="0" w:legacyIndent="283"/>
      <w:lvlJc w:val="left"/>
      <w:pPr>
        <w:ind w:left="283" w:hanging="283"/>
      </w:pPr>
      <w:rPr>
        <w:b/>
        <w:i w:val="0"/>
        <w:sz w:val="28"/>
      </w:rPr>
    </w:lvl>
  </w:abstractNum>
  <w:abstractNum w:abstractNumId="14">
    <w:nsid w:val="4A817D93"/>
    <w:multiLevelType w:val="multilevel"/>
    <w:tmpl w:val="4A817D93"/>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B5E0CD5"/>
    <w:multiLevelType w:val="multilevel"/>
    <w:tmpl w:val="4B5E0CD5"/>
    <w:lvl w:ilvl="0" w:tentative="0">
      <w:start w:val="1"/>
      <w:numFmt w:val="decimal"/>
      <w:lvlText w:val="%1."/>
      <w:lvlJc w:val="left"/>
      <w:pPr>
        <w:tabs>
          <w:tab w:val="left" w:pos="720"/>
        </w:tabs>
        <w:ind w:left="720" w:hanging="360"/>
      </w:pPr>
      <w:rPr>
        <w:rFonts w:hint="default"/>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1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16E3237"/>
    <w:multiLevelType w:val="singleLevel"/>
    <w:tmpl w:val="516E3237"/>
    <w:lvl w:ilvl="0" w:tentative="0">
      <w:start w:val="1"/>
      <w:numFmt w:val="decimal"/>
      <w:lvlText w:val="%1. "/>
      <w:legacy w:legacy="1" w:legacySpace="0" w:legacyIndent="283"/>
      <w:lvlJc w:val="left"/>
      <w:pPr>
        <w:ind w:left="849" w:hanging="283"/>
      </w:pPr>
      <w:rPr>
        <w:b/>
        <w:i w:val="0"/>
        <w:sz w:val="28"/>
      </w:rPr>
    </w:lvl>
  </w:abstractNum>
  <w:abstractNum w:abstractNumId="18">
    <w:nsid w:val="64CE0511"/>
    <w:multiLevelType w:val="multilevel"/>
    <w:tmpl w:val="64CE051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97F732A"/>
    <w:multiLevelType w:val="singleLevel"/>
    <w:tmpl w:val="697F732A"/>
    <w:lvl w:ilvl="0" w:tentative="0">
      <w:start w:val="1"/>
      <w:numFmt w:val="decimal"/>
      <w:lvlText w:val="%1. "/>
      <w:legacy w:legacy="1" w:legacySpace="0" w:legacyIndent="283"/>
      <w:lvlJc w:val="left"/>
      <w:pPr>
        <w:ind w:left="283" w:hanging="283"/>
      </w:pPr>
      <w:rPr>
        <w:b w:val="0"/>
        <w:i w:val="0"/>
        <w:sz w:val="28"/>
      </w:rPr>
    </w:lvl>
  </w:abstractNum>
  <w:abstractNum w:abstractNumId="20">
    <w:nsid w:val="6F3C18E2"/>
    <w:multiLevelType w:val="singleLevel"/>
    <w:tmpl w:val="6F3C18E2"/>
    <w:lvl w:ilvl="0" w:tentative="0">
      <w:start w:val="7"/>
      <w:numFmt w:val="decimal"/>
      <w:lvlText w:val="%1. "/>
      <w:legacy w:legacy="1" w:legacySpace="0" w:legacyIndent="283"/>
      <w:lvlJc w:val="left"/>
      <w:pPr>
        <w:ind w:left="283" w:hanging="283"/>
      </w:pPr>
      <w:rPr>
        <w:b/>
        <w:i w:val="0"/>
        <w:sz w:val="28"/>
      </w:rPr>
    </w:lvl>
  </w:abstractNum>
  <w:abstractNum w:abstractNumId="2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90D358B"/>
    <w:multiLevelType w:val="singleLevel"/>
    <w:tmpl w:val="790D358B"/>
    <w:lvl w:ilvl="0" w:tentative="0">
      <w:start w:val="1"/>
      <w:numFmt w:val="decimal"/>
      <w:lvlText w:val="%1. "/>
      <w:legacy w:legacy="1" w:legacySpace="0" w:legacyIndent="283"/>
      <w:lvlJc w:val="left"/>
      <w:pPr>
        <w:ind w:left="283" w:hanging="283"/>
      </w:pPr>
      <w:rPr>
        <w:b/>
        <w:i w:val="0"/>
        <w:sz w:val="28"/>
      </w:rPr>
    </w:lvl>
  </w:abstractNum>
  <w:abstractNum w:abstractNumId="23">
    <w:nsid w:val="7B20532B"/>
    <w:multiLevelType w:val="multilevel"/>
    <w:tmpl w:val="7B20532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6"/>
  </w:num>
  <w:num w:numId="2">
    <w:abstractNumId w:val="18"/>
  </w:num>
  <w:num w:numId="3">
    <w:abstractNumId w:val="23"/>
  </w:num>
  <w:num w:numId="4">
    <w:abstractNumId w:val="2"/>
  </w:num>
  <w:num w:numId="5">
    <w:abstractNumId w:val="12"/>
  </w:num>
  <w:num w:numId="6">
    <w:abstractNumId w:val="1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13"/>
  </w:num>
  <w:num w:numId="12">
    <w:abstractNumId w:val="0"/>
    <w:lvlOverride w:ilvl="0">
      <w:lvl w:ilvl="0" w:tentative="1">
        <w:start w:val="1"/>
        <w:numFmt w:val="bullet"/>
        <w:lvlText w:val=""/>
        <w:legacy w:legacy="1" w:legacySpace="120" w:legacyIndent="360"/>
        <w:lvlJc w:val="left"/>
        <w:pPr>
          <w:ind w:left="643" w:hanging="360"/>
        </w:pPr>
        <w:rPr>
          <w:rFonts w:hint="default" w:ascii="Symbol" w:hAnsi="Symbol"/>
        </w:rPr>
      </w:lvl>
    </w:lvlOverride>
  </w:num>
  <w:num w:numId="13">
    <w:abstractNumId w:val="19"/>
  </w:num>
  <w:num w:numId="14">
    <w:abstractNumId w:val="11"/>
  </w:num>
  <w:num w:numId="15">
    <w:abstractNumId w:val="5"/>
  </w:num>
  <w:num w:numId="16">
    <w:abstractNumId w:val="3"/>
  </w:num>
  <w:num w:numId="17">
    <w:abstractNumId w:val="20"/>
  </w:num>
  <w:num w:numId="18">
    <w:abstractNumId w:val="4"/>
  </w:num>
  <w:num w:numId="19">
    <w:abstractNumId w:val="22"/>
  </w:num>
  <w:num w:numId="20">
    <w:abstractNumId w:val="9"/>
  </w:num>
  <w:num w:numId="21">
    <w:abstractNumId w:val="17"/>
  </w:num>
  <w:num w:numId="22">
    <w:abstractNumId w:val="10"/>
  </w:num>
  <w:num w:numId="23">
    <w:abstractNumId w:val="8"/>
  </w:num>
  <w:num w:numId="24">
    <w:abstractNumId w:val="8"/>
    <w:lvlOverride w:ilvl="0">
      <w:lvl w:ilvl="0" w:tentative="1">
        <w:start w:val="1"/>
        <w:numFmt w:val="decimal"/>
        <w:lvlText w:val="%1. "/>
        <w:legacy w:legacy="1" w:legacySpace="0" w:legacyIndent="283"/>
        <w:lvlJc w:val="left"/>
        <w:pPr>
          <w:ind w:left="849" w:hanging="283"/>
        </w:pPr>
        <w:rPr>
          <w:b/>
          <w:i w:val="0"/>
          <w:sz w:val="28"/>
        </w:rPr>
      </w:lvl>
    </w:lvlOverride>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1634"/>
    <w:rsid w:val="0000628F"/>
    <w:rsid w:val="00011435"/>
    <w:rsid w:val="00016C70"/>
    <w:rsid w:val="00024477"/>
    <w:rsid w:val="000271CC"/>
    <w:rsid w:val="000341B5"/>
    <w:rsid w:val="00052193"/>
    <w:rsid w:val="00067A23"/>
    <w:rsid w:val="00072D42"/>
    <w:rsid w:val="00085687"/>
    <w:rsid w:val="00085EF1"/>
    <w:rsid w:val="0008617F"/>
    <w:rsid w:val="000914CC"/>
    <w:rsid w:val="000A151D"/>
    <w:rsid w:val="000A16A5"/>
    <w:rsid w:val="000B13C3"/>
    <w:rsid w:val="000C183E"/>
    <w:rsid w:val="000D1B29"/>
    <w:rsid w:val="000D1F42"/>
    <w:rsid w:val="000D59E9"/>
    <w:rsid w:val="000E6B9D"/>
    <w:rsid w:val="000F340E"/>
    <w:rsid w:val="000F482A"/>
    <w:rsid w:val="000F6E93"/>
    <w:rsid w:val="000F6EAD"/>
    <w:rsid w:val="000F70F8"/>
    <w:rsid w:val="00104489"/>
    <w:rsid w:val="00120784"/>
    <w:rsid w:val="001219EF"/>
    <w:rsid w:val="001249D2"/>
    <w:rsid w:val="00140442"/>
    <w:rsid w:val="00140691"/>
    <w:rsid w:val="00144AF0"/>
    <w:rsid w:val="00145CE2"/>
    <w:rsid w:val="001568A8"/>
    <w:rsid w:val="001610DC"/>
    <w:rsid w:val="00163A49"/>
    <w:rsid w:val="00172987"/>
    <w:rsid w:val="0018220A"/>
    <w:rsid w:val="0018653A"/>
    <w:rsid w:val="00186FCF"/>
    <w:rsid w:val="001961EA"/>
    <w:rsid w:val="001A0B36"/>
    <w:rsid w:val="001A5216"/>
    <w:rsid w:val="001B0326"/>
    <w:rsid w:val="001B746F"/>
    <w:rsid w:val="001C409F"/>
    <w:rsid w:val="001D21A0"/>
    <w:rsid w:val="001D441B"/>
    <w:rsid w:val="001D7E7E"/>
    <w:rsid w:val="001E0623"/>
    <w:rsid w:val="001E69DC"/>
    <w:rsid w:val="001F4C91"/>
    <w:rsid w:val="00200378"/>
    <w:rsid w:val="00203C5F"/>
    <w:rsid w:val="00207740"/>
    <w:rsid w:val="0021030C"/>
    <w:rsid w:val="0021171B"/>
    <w:rsid w:val="00213595"/>
    <w:rsid w:val="0021696B"/>
    <w:rsid w:val="002201AE"/>
    <w:rsid w:val="00222F08"/>
    <w:rsid w:val="002266CA"/>
    <w:rsid w:val="00232A62"/>
    <w:rsid w:val="0023697A"/>
    <w:rsid w:val="00241A2D"/>
    <w:rsid w:val="00246069"/>
    <w:rsid w:val="002478C3"/>
    <w:rsid w:val="00250026"/>
    <w:rsid w:val="00251BEC"/>
    <w:rsid w:val="002620F0"/>
    <w:rsid w:val="0026719D"/>
    <w:rsid w:val="0027062C"/>
    <w:rsid w:val="00270CBE"/>
    <w:rsid w:val="002740DC"/>
    <w:rsid w:val="00274F7E"/>
    <w:rsid w:val="00276F9C"/>
    <w:rsid w:val="00280EE2"/>
    <w:rsid w:val="00282E3C"/>
    <w:rsid w:val="00284D36"/>
    <w:rsid w:val="002A04A9"/>
    <w:rsid w:val="002A11C6"/>
    <w:rsid w:val="002A4B8F"/>
    <w:rsid w:val="002A5950"/>
    <w:rsid w:val="002A5A31"/>
    <w:rsid w:val="002B1DBC"/>
    <w:rsid w:val="002B2435"/>
    <w:rsid w:val="002B2CB1"/>
    <w:rsid w:val="002B4ACD"/>
    <w:rsid w:val="002D1E96"/>
    <w:rsid w:val="002D5EBE"/>
    <w:rsid w:val="002E19E1"/>
    <w:rsid w:val="002E1B51"/>
    <w:rsid w:val="002F5758"/>
    <w:rsid w:val="00300C68"/>
    <w:rsid w:val="00314AC7"/>
    <w:rsid w:val="0034448F"/>
    <w:rsid w:val="00344890"/>
    <w:rsid w:val="003448ED"/>
    <w:rsid w:val="00346711"/>
    <w:rsid w:val="00351272"/>
    <w:rsid w:val="003535CA"/>
    <w:rsid w:val="00355114"/>
    <w:rsid w:val="00362103"/>
    <w:rsid w:val="00372A9B"/>
    <w:rsid w:val="00381AB5"/>
    <w:rsid w:val="00385B15"/>
    <w:rsid w:val="003876D8"/>
    <w:rsid w:val="00393631"/>
    <w:rsid w:val="003957DB"/>
    <w:rsid w:val="003A6B00"/>
    <w:rsid w:val="003B43B7"/>
    <w:rsid w:val="003B6B3A"/>
    <w:rsid w:val="003C620E"/>
    <w:rsid w:val="003D6BC5"/>
    <w:rsid w:val="003F468C"/>
    <w:rsid w:val="003F5CAC"/>
    <w:rsid w:val="00400010"/>
    <w:rsid w:val="0040296D"/>
    <w:rsid w:val="00411376"/>
    <w:rsid w:val="00424C6E"/>
    <w:rsid w:val="00436644"/>
    <w:rsid w:val="00461642"/>
    <w:rsid w:val="00463B25"/>
    <w:rsid w:val="0047366C"/>
    <w:rsid w:val="00473931"/>
    <w:rsid w:val="00474035"/>
    <w:rsid w:val="0048080F"/>
    <w:rsid w:val="00484E15"/>
    <w:rsid w:val="00495553"/>
    <w:rsid w:val="0049710B"/>
    <w:rsid w:val="00497178"/>
    <w:rsid w:val="00497A06"/>
    <w:rsid w:val="004A6728"/>
    <w:rsid w:val="004A6880"/>
    <w:rsid w:val="004B0224"/>
    <w:rsid w:val="004B65BD"/>
    <w:rsid w:val="004C5023"/>
    <w:rsid w:val="004D606F"/>
    <w:rsid w:val="004F7059"/>
    <w:rsid w:val="00500EE9"/>
    <w:rsid w:val="00505ECB"/>
    <w:rsid w:val="0052027A"/>
    <w:rsid w:val="005215D0"/>
    <w:rsid w:val="005238D2"/>
    <w:rsid w:val="00557E12"/>
    <w:rsid w:val="00567F06"/>
    <w:rsid w:val="0058113C"/>
    <w:rsid w:val="00587521"/>
    <w:rsid w:val="00591A37"/>
    <w:rsid w:val="005B5C52"/>
    <w:rsid w:val="005B6835"/>
    <w:rsid w:val="005C02DF"/>
    <w:rsid w:val="005D1FE3"/>
    <w:rsid w:val="005E1E1E"/>
    <w:rsid w:val="005E2A4C"/>
    <w:rsid w:val="005E380C"/>
    <w:rsid w:val="005F363E"/>
    <w:rsid w:val="005F7506"/>
    <w:rsid w:val="00601606"/>
    <w:rsid w:val="0060293C"/>
    <w:rsid w:val="006051E7"/>
    <w:rsid w:val="00614496"/>
    <w:rsid w:val="00616404"/>
    <w:rsid w:val="00617843"/>
    <w:rsid w:val="00626A4C"/>
    <w:rsid w:val="006321AD"/>
    <w:rsid w:val="00637D7C"/>
    <w:rsid w:val="00642DD7"/>
    <w:rsid w:val="0066240C"/>
    <w:rsid w:val="00667622"/>
    <w:rsid w:val="006676C0"/>
    <w:rsid w:val="006718EB"/>
    <w:rsid w:val="00672FE3"/>
    <w:rsid w:val="00683DD2"/>
    <w:rsid w:val="0068417E"/>
    <w:rsid w:val="00696263"/>
    <w:rsid w:val="006973A4"/>
    <w:rsid w:val="006A6C1C"/>
    <w:rsid w:val="006B3752"/>
    <w:rsid w:val="006C02C3"/>
    <w:rsid w:val="006C2FDC"/>
    <w:rsid w:val="006C68AD"/>
    <w:rsid w:val="006D3441"/>
    <w:rsid w:val="006D41B3"/>
    <w:rsid w:val="006F2080"/>
    <w:rsid w:val="006F23C0"/>
    <w:rsid w:val="006F3CB2"/>
    <w:rsid w:val="006F703D"/>
    <w:rsid w:val="007010E0"/>
    <w:rsid w:val="00715D69"/>
    <w:rsid w:val="007242AB"/>
    <w:rsid w:val="00726E42"/>
    <w:rsid w:val="00727964"/>
    <w:rsid w:val="0073198F"/>
    <w:rsid w:val="00750C7E"/>
    <w:rsid w:val="00755976"/>
    <w:rsid w:val="00760598"/>
    <w:rsid w:val="00761A39"/>
    <w:rsid w:val="007622B5"/>
    <w:rsid w:val="007649AA"/>
    <w:rsid w:val="00770C5D"/>
    <w:rsid w:val="0077653D"/>
    <w:rsid w:val="00780D00"/>
    <w:rsid w:val="00781A77"/>
    <w:rsid w:val="00782615"/>
    <w:rsid w:val="0078354D"/>
    <w:rsid w:val="00784965"/>
    <w:rsid w:val="00794075"/>
    <w:rsid w:val="0079669F"/>
    <w:rsid w:val="00796EF8"/>
    <w:rsid w:val="007A09C9"/>
    <w:rsid w:val="007A420C"/>
    <w:rsid w:val="007A59BB"/>
    <w:rsid w:val="007B1794"/>
    <w:rsid w:val="007B1813"/>
    <w:rsid w:val="007B63E0"/>
    <w:rsid w:val="007B7A04"/>
    <w:rsid w:val="007C56A5"/>
    <w:rsid w:val="007C5F4C"/>
    <w:rsid w:val="007C655E"/>
    <w:rsid w:val="007D043E"/>
    <w:rsid w:val="007D3918"/>
    <w:rsid w:val="007D3945"/>
    <w:rsid w:val="007D4323"/>
    <w:rsid w:val="007D4590"/>
    <w:rsid w:val="007D5309"/>
    <w:rsid w:val="007E42AE"/>
    <w:rsid w:val="007E48F4"/>
    <w:rsid w:val="007E5EAF"/>
    <w:rsid w:val="007F1E82"/>
    <w:rsid w:val="007F1EF1"/>
    <w:rsid w:val="00801598"/>
    <w:rsid w:val="00801B89"/>
    <w:rsid w:val="0080248C"/>
    <w:rsid w:val="008050B7"/>
    <w:rsid w:val="0081371B"/>
    <w:rsid w:val="008207AB"/>
    <w:rsid w:val="00821641"/>
    <w:rsid w:val="00822D52"/>
    <w:rsid w:val="00823C16"/>
    <w:rsid w:val="00840FE6"/>
    <w:rsid w:val="008457CC"/>
    <w:rsid w:val="00847E6B"/>
    <w:rsid w:val="008573E3"/>
    <w:rsid w:val="00874C5E"/>
    <w:rsid w:val="00886475"/>
    <w:rsid w:val="0088671F"/>
    <w:rsid w:val="008909C0"/>
    <w:rsid w:val="008A04CF"/>
    <w:rsid w:val="008A3568"/>
    <w:rsid w:val="008B4159"/>
    <w:rsid w:val="008C3A2F"/>
    <w:rsid w:val="008F0E0B"/>
    <w:rsid w:val="008F2037"/>
    <w:rsid w:val="009023BE"/>
    <w:rsid w:val="009148EF"/>
    <w:rsid w:val="00915E03"/>
    <w:rsid w:val="00923F1A"/>
    <w:rsid w:val="00926CE5"/>
    <w:rsid w:val="00936FC8"/>
    <w:rsid w:val="009420D5"/>
    <w:rsid w:val="009441AB"/>
    <w:rsid w:val="00947454"/>
    <w:rsid w:val="00947A83"/>
    <w:rsid w:val="00954D0A"/>
    <w:rsid w:val="00956818"/>
    <w:rsid w:val="00956BA7"/>
    <w:rsid w:val="009602BB"/>
    <w:rsid w:val="00962E79"/>
    <w:rsid w:val="00965D0C"/>
    <w:rsid w:val="009679D2"/>
    <w:rsid w:val="00973EFC"/>
    <w:rsid w:val="00981BA9"/>
    <w:rsid w:val="00983E8C"/>
    <w:rsid w:val="009A0571"/>
    <w:rsid w:val="009A2A6D"/>
    <w:rsid w:val="009A65C1"/>
    <w:rsid w:val="009B72D9"/>
    <w:rsid w:val="009C11ED"/>
    <w:rsid w:val="009C1AB7"/>
    <w:rsid w:val="009C67C3"/>
    <w:rsid w:val="009D3B70"/>
    <w:rsid w:val="009D7AE4"/>
    <w:rsid w:val="009E4385"/>
    <w:rsid w:val="009F1849"/>
    <w:rsid w:val="009F1D56"/>
    <w:rsid w:val="00A01628"/>
    <w:rsid w:val="00A14CC4"/>
    <w:rsid w:val="00A157E5"/>
    <w:rsid w:val="00A171E0"/>
    <w:rsid w:val="00A20FF0"/>
    <w:rsid w:val="00A21C1E"/>
    <w:rsid w:val="00A30472"/>
    <w:rsid w:val="00A35F0D"/>
    <w:rsid w:val="00A404A0"/>
    <w:rsid w:val="00A426BC"/>
    <w:rsid w:val="00A457DF"/>
    <w:rsid w:val="00A465FA"/>
    <w:rsid w:val="00A52C0E"/>
    <w:rsid w:val="00A6074C"/>
    <w:rsid w:val="00A66578"/>
    <w:rsid w:val="00A66EAF"/>
    <w:rsid w:val="00A6729C"/>
    <w:rsid w:val="00A74227"/>
    <w:rsid w:val="00A762BC"/>
    <w:rsid w:val="00A77FD4"/>
    <w:rsid w:val="00A8085B"/>
    <w:rsid w:val="00A81C58"/>
    <w:rsid w:val="00A82499"/>
    <w:rsid w:val="00A86BB3"/>
    <w:rsid w:val="00A96ED0"/>
    <w:rsid w:val="00AA1584"/>
    <w:rsid w:val="00AB139A"/>
    <w:rsid w:val="00AB3373"/>
    <w:rsid w:val="00AB6012"/>
    <w:rsid w:val="00AB61FF"/>
    <w:rsid w:val="00AC4215"/>
    <w:rsid w:val="00AE2718"/>
    <w:rsid w:val="00AE62CE"/>
    <w:rsid w:val="00AF1042"/>
    <w:rsid w:val="00AF68B1"/>
    <w:rsid w:val="00AF69C5"/>
    <w:rsid w:val="00B0027C"/>
    <w:rsid w:val="00B06251"/>
    <w:rsid w:val="00B12A1D"/>
    <w:rsid w:val="00B13019"/>
    <w:rsid w:val="00B14A4E"/>
    <w:rsid w:val="00B2293C"/>
    <w:rsid w:val="00B22A30"/>
    <w:rsid w:val="00B25C36"/>
    <w:rsid w:val="00B31EA7"/>
    <w:rsid w:val="00B32A09"/>
    <w:rsid w:val="00B4527B"/>
    <w:rsid w:val="00B47706"/>
    <w:rsid w:val="00B51D60"/>
    <w:rsid w:val="00B83865"/>
    <w:rsid w:val="00B84154"/>
    <w:rsid w:val="00BB3BE0"/>
    <w:rsid w:val="00BB660D"/>
    <w:rsid w:val="00BB6C3F"/>
    <w:rsid w:val="00BB7D07"/>
    <w:rsid w:val="00BD6465"/>
    <w:rsid w:val="00C038E8"/>
    <w:rsid w:val="00C04E00"/>
    <w:rsid w:val="00C0593A"/>
    <w:rsid w:val="00C05942"/>
    <w:rsid w:val="00C11799"/>
    <w:rsid w:val="00C158F4"/>
    <w:rsid w:val="00C24AFF"/>
    <w:rsid w:val="00C32936"/>
    <w:rsid w:val="00C34061"/>
    <w:rsid w:val="00C349A8"/>
    <w:rsid w:val="00C35C0C"/>
    <w:rsid w:val="00C42904"/>
    <w:rsid w:val="00C42E78"/>
    <w:rsid w:val="00C42FF6"/>
    <w:rsid w:val="00C46887"/>
    <w:rsid w:val="00C608EF"/>
    <w:rsid w:val="00C62D76"/>
    <w:rsid w:val="00C84120"/>
    <w:rsid w:val="00C95912"/>
    <w:rsid w:val="00C96AB8"/>
    <w:rsid w:val="00C9743F"/>
    <w:rsid w:val="00CA1A33"/>
    <w:rsid w:val="00CA4A91"/>
    <w:rsid w:val="00CC0287"/>
    <w:rsid w:val="00CC3494"/>
    <w:rsid w:val="00CC5FD6"/>
    <w:rsid w:val="00CE1B11"/>
    <w:rsid w:val="00CE3FAE"/>
    <w:rsid w:val="00CE458B"/>
    <w:rsid w:val="00CF5988"/>
    <w:rsid w:val="00D013DA"/>
    <w:rsid w:val="00D05CFA"/>
    <w:rsid w:val="00D26AB7"/>
    <w:rsid w:val="00D27E89"/>
    <w:rsid w:val="00D356DE"/>
    <w:rsid w:val="00D41664"/>
    <w:rsid w:val="00D42B65"/>
    <w:rsid w:val="00D46100"/>
    <w:rsid w:val="00D52E56"/>
    <w:rsid w:val="00D573E1"/>
    <w:rsid w:val="00D5758A"/>
    <w:rsid w:val="00D61ABC"/>
    <w:rsid w:val="00D737F5"/>
    <w:rsid w:val="00D820C4"/>
    <w:rsid w:val="00D85BCB"/>
    <w:rsid w:val="00D94972"/>
    <w:rsid w:val="00DA4C93"/>
    <w:rsid w:val="00DA65D7"/>
    <w:rsid w:val="00DB1BA9"/>
    <w:rsid w:val="00DB6C28"/>
    <w:rsid w:val="00DC5972"/>
    <w:rsid w:val="00DC69B5"/>
    <w:rsid w:val="00DD0578"/>
    <w:rsid w:val="00DD1608"/>
    <w:rsid w:val="00DD364F"/>
    <w:rsid w:val="00DE0D52"/>
    <w:rsid w:val="00DE14C2"/>
    <w:rsid w:val="00DE5500"/>
    <w:rsid w:val="00DF04D4"/>
    <w:rsid w:val="00DF1A5C"/>
    <w:rsid w:val="00E05728"/>
    <w:rsid w:val="00E1192E"/>
    <w:rsid w:val="00E11DE6"/>
    <w:rsid w:val="00E12C2D"/>
    <w:rsid w:val="00E2151C"/>
    <w:rsid w:val="00E23AC9"/>
    <w:rsid w:val="00E23AF0"/>
    <w:rsid w:val="00E25FA9"/>
    <w:rsid w:val="00E30943"/>
    <w:rsid w:val="00E376D4"/>
    <w:rsid w:val="00E46132"/>
    <w:rsid w:val="00E47199"/>
    <w:rsid w:val="00E563AA"/>
    <w:rsid w:val="00E602CD"/>
    <w:rsid w:val="00E64DFC"/>
    <w:rsid w:val="00E8034B"/>
    <w:rsid w:val="00E87653"/>
    <w:rsid w:val="00EA5BF8"/>
    <w:rsid w:val="00EB3A45"/>
    <w:rsid w:val="00EB54A2"/>
    <w:rsid w:val="00EB5750"/>
    <w:rsid w:val="00EB7E6D"/>
    <w:rsid w:val="00EC112C"/>
    <w:rsid w:val="00EC25D9"/>
    <w:rsid w:val="00EC556B"/>
    <w:rsid w:val="00ED57F4"/>
    <w:rsid w:val="00EE1338"/>
    <w:rsid w:val="00EE25CD"/>
    <w:rsid w:val="00EE438A"/>
    <w:rsid w:val="00EE7FBC"/>
    <w:rsid w:val="00F04602"/>
    <w:rsid w:val="00F05225"/>
    <w:rsid w:val="00F14BC4"/>
    <w:rsid w:val="00F17DEF"/>
    <w:rsid w:val="00F26878"/>
    <w:rsid w:val="00F3602D"/>
    <w:rsid w:val="00F41B44"/>
    <w:rsid w:val="00F62B0D"/>
    <w:rsid w:val="00F64C40"/>
    <w:rsid w:val="00F72C69"/>
    <w:rsid w:val="00F75237"/>
    <w:rsid w:val="00F77755"/>
    <w:rsid w:val="00F82C81"/>
    <w:rsid w:val="00F84F59"/>
    <w:rsid w:val="00F925CC"/>
    <w:rsid w:val="00FA46E1"/>
    <w:rsid w:val="00FB03EC"/>
    <w:rsid w:val="00FB65EE"/>
    <w:rsid w:val="00FD187A"/>
    <w:rsid w:val="00FD2F77"/>
    <w:rsid w:val="00FD58B4"/>
    <w:rsid w:val="00FE54EF"/>
    <w:rsid w:val="00FE7580"/>
    <w:rsid w:val="00FF2CB8"/>
    <w:rsid w:val="00FF4184"/>
    <w:rsid w:val="00FF49F8"/>
    <w:rsid w:val="00FF4CAD"/>
    <w:rsid w:val="00FF5820"/>
    <w:rsid w:val="6A705322"/>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qFormat="1"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uiPriority="99" w:semiHidden="0" w:name="Body Text Indent 2"/>
    <w:lsdException w:uiPriority="99" w:semiHidden="0" w:name="Body Text Indent 3"/>
    <w:lsdException w:unhideWhenUsed="0" w:uiPriority="0" w:semiHidden="0"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63"/>
    <w:qFormat/>
    <w:uiPriority w:val="9"/>
    <w:pPr>
      <w:keepNext/>
      <w:keepLines/>
      <w:spacing w:before="240" w:after="0"/>
      <w:outlineLvl w:val="0"/>
    </w:pPr>
    <w:rPr>
      <w:rFonts w:asciiTheme="majorHAnsi" w:hAnsiTheme="majorHAnsi" w:eastAsiaTheme="majorEastAsia" w:cstheme="majorBidi"/>
      <w:color w:val="2E75B5" w:themeColor="accent1" w:themeShade="BF"/>
      <w:sz w:val="32"/>
      <w:szCs w:val="32"/>
    </w:rPr>
  </w:style>
  <w:style w:type="paragraph" w:styleId="3">
    <w:name w:val="heading 2"/>
    <w:basedOn w:val="1"/>
    <w:next w:val="1"/>
    <w:link w:val="56"/>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4">
    <w:name w:val="heading 3"/>
    <w:basedOn w:val="1"/>
    <w:next w:val="1"/>
    <w:link w:val="57"/>
    <w:semiHidden/>
    <w:unhideWhenUsed/>
    <w:qFormat/>
    <w:uiPriority w:val="9"/>
    <w:pPr>
      <w:keepNext/>
      <w:keepLines/>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rPr>
  </w:style>
  <w:style w:type="character" w:styleId="8">
    <w:name w:val="annotation reference"/>
    <w:basedOn w:val="5"/>
    <w:semiHidden/>
    <w:unhideWhenUsed/>
    <w:qFormat/>
    <w:uiPriority w:val="99"/>
    <w:rPr>
      <w:sz w:val="16"/>
      <w:szCs w:val="16"/>
    </w:rPr>
  </w:style>
  <w:style w:type="character" w:styleId="9">
    <w:name w:val="Emphasis"/>
    <w:basedOn w:val="5"/>
    <w:qFormat/>
    <w:uiPriority w:val="20"/>
    <w:rPr>
      <w:i/>
      <w:iCs/>
    </w:rPr>
  </w:style>
  <w:style w:type="character" w:styleId="10">
    <w:name w:val="Hyperlink"/>
    <w:basedOn w:val="5"/>
    <w:unhideWhenUsed/>
    <w:uiPriority w:val="99"/>
    <w:rPr>
      <w:color w:val="0000FF"/>
      <w:u w:val="single"/>
    </w:rPr>
  </w:style>
  <w:style w:type="paragraph" w:styleId="11">
    <w:name w:val="Balloon Text"/>
    <w:basedOn w:val="1"/>
    <w:link w:val="33"/>
    <w:semiHidden/>
    <w:unhideWhenUsed/>
    <w:uiPriority w:val="99"/>
    <w:pPr>
      <w:spacing w:after="0" w:line="240" w:lineRule="auto"/>
    </w:pPr>
    <w:rPr>
      <w:rFonts w:ascii="Tahoma" w:hAnsi="Tahoma" w:eastAsia="Calibri" w:cs="Tahoma"/>
      <w:sz w:val="16"/>
      <w:szCs w:val="16"/>
      <w:lang w:eastAsia="ru-RU"/>
    </w:rPr>
  </w:style>
  <w:style w:type="paragraph" w:styleId="12">
    <w:name w:val="Body Text 2"/>
    <w:basedOn w:val="1"/>
    <w:link w:val="59"/>
    <w:unhideWhenUsed/>
    <w:uiPriority w:val="99"/>
    <w:pPr>
      <w:spacing w:after="120" w:line="480" w:lineRule="auto"/>
    </w:pPr>
  </w:style>
  <w:style w:type="paragraph" w:styleId="13">
    <w:name w:val="Plain Text"/>
    <w:basedOn w:val="1"/>
    <w:link w:val="61"/>
    <w:uiPriority w:val="0"/>
    <w:pPr>
      <w:spacing w:after="0" w:line="240" w:lineRule="auto"/>
    </w:pPr>
    <w:rPr>
      <w:rFonts w:ascii="Calisto MT" w:hAnsi="Calisto MT" w:eastAsia="Terminal" w:cs="Times New Roman"/>
      <w:sz w:val="20"/>
      <w:szCs w:val="20"/>
      <w:lang w:eastAsia="ru-RU"/>
    </w:rPr>
  </w:style>
  <w:style w:type="paragraph" w:styleId="14">
    <w:name w:val="Body Text Indent 3"/>
    <w:basedOn w:val="1"/>
    <w:link w:val="58"/>
    <w:unhideWhenUsed/>
    <w:uiPriority w:val="99"/>
    <w:pPr>
      <w:spacing w:after="120"/>
      <w:ind w:left="283"/>
    </w:pPr>
    <w:rPr>
      <w:sz w:val="16"/>
      <w:szCs w:val="16"/>
    </w:rPr>
  </w:style>
  <w:style w:type="paragraph" w:styleId="15">
    <w:name w:val="annotation text"/>
    <w:basedOn w:val="1"/>
    <w:link w:val="32"/>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6">
    <w:name w:val="annotation subject"/>
    <w:basedOn w:val="15"/>
    <w:next w:val="15"/>
    <w:link w:val="35"/>
    <w:semiHidden/>
    <w:unhideWhenUsed/>
    <w:uiPriority w:val="99"/>
    <w:rPr>
      <w:b/>
      <w:bCs/>
    </w:rPr>
  </w:style>
  <w:style w:type="paragraph" w:styleId="17">
    <w:name w:val="header"/>
    <w:basedOn w:val="1"/>
    <w:link w:val="30"/>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8">
    <w:name w:val="Body Text"/>
    <w:basedOn w:val="1"/>
    <w:link w:val="29"/>
    <w:qFormat/>
    <w:uiPriority w:val="0"/>
    <w:pPr>
      <w:spacing w:after="120" w:line="240" w:lineRule="auto"/>
    </w:pPr>
    <w:rPr>
      <w:rFonts w:ascii="Times New Roman" w:hAnsi="Times New Roman" w:eastAsia="Calibri" w:cs="Times New Roman"/>
      <w:sz w:val="24"/>
      <w:szCs w:val="24"/>
      <w:lang w:eastAsia="ru-RU"/>
    </w:rPr>
  </w:style>
  <w:style w:type="paragraph" w:styleId="19">
    <w:name w:val="Body Text Indent"/>
    <w:basedOn w:val="1"/>
    <w:link w:val="60"/>
    <w:semiHidden/>
    <w:unhideWhenUsed/>
    <w:uiPriority w:val="99"/>
    <w:pPr>
      <w:spacing w:after="120"/>
      <w:ind w:left="283"/>
    </w:pPr>
  </w:style>
  <w:style w:type="paragraph" w:styleId="20">
    <w:name w:val="Title"/>
    <w:basedOn w:val="1"/>
    <w:link w:val="62"/>
    <w:qFormat/>
    <w:uiPriority w:val="0"/>
    <w:pPr>
      <w:overflowPunct w:val="0"/>
      <w:autoSpaceDE w:val="0"/>
      <w:autoSpaceDN w:val="0"/>
      <w:adjustRightInd w:val="0"/>
      <w:spacing w:after="0" w:line="240" w:lineRule="auto"/>
      <w:jc w:val="center"/>
      <w:textAlignment w:val="baseline"/>
    </w:pPr>
    <w:rPr>
      <w:rFonts w:ascii="Times New Roman" w:hAnsi="Times New Roman" w:eastAsia="Times New Roman" w:cs="Times New Roman"/>
      <w:b/>
      <w:sz w:val="24"/>
      <w:szCs w:val="20"/>
      <w:lang w:eastAsia="ru-RU"/>
    </w:rPr>
  </w:style>
  <w:style w:type="paragraph" w:styleId="21">
    <w:name w:val="footer"/>
    <w:basedOn w:val="1"/>
    <w:link w:val="38"/>
    <w:unhideWhenUsed/>
    <w:uiPriority w:val="99"/>
    <w:pPr>
      <w:tabs>
        <w:tab w:val="center" w:pos="4677"/>
        <w:tab w:val="right" w:pos="9355"/>
      </w:tabs>
      <w:spacing w:after="0" w:line="240" w:lineRule="auto"/>
    </w:pPr>
  </w:style>
  <w:style w:type="paragraph" w:styleId="22">
    <w:name w:val="List"/>
    <w:basedOn w:val="1"/>
    <w:qFormat/>
    <w:uiPriority w:val="0"/>
    <w:pPr>
      <w:overflowPunct w:val="0"/>
      <w:autoSpaceDE w:val="0"/>
      <w:autoSpaceDN w:val="0"/>
      <w:adjustRightInd w:val="0"/>
      <w:spacing w:after="0" w:line="240" w:lineRule="auto"/>
      <w:ind w:left="283" w:hanging="283"/>
      <w:textAlignment w:val="baseline"/>
    </w:pPr>
    <w:rPr>
      <w:rFonts w:ascii="Times New Roman" w:hAnsi="Times New Roman" w:eastAsia="Times New Roman" w:cs="Times New Roman"/>
      <w:sz w:val="20"/>
      <w:szCs w:val="20"/>
      <w:lang w:eastAsia="ru-RU"/>
    </w:rPr>
  </w:style>
  <w:style w:type="paragraph" w:styleId="23">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4">
    <w:name w:val="Body Text Indent 2"/>
    <w:basedOn w:val="1"/>
    <w:link w:val="55"/>
    <w:unhideWhenUsed/>
    <w:uiPriority w:val="99"/>
    <w:pPr>
      <w:spacing w:after="120" w:line="480" w:lineRule="auto"/>
      <w:ind w:left="283"/>
    </w:pPr>
  </w:style>
  <w:style w:type="paragraph" w:styleId="25">
    <w:name w:val="List Continue 3"/>
    <w:basedOn w:val="1"/>
    <w:semiHidden/>
    <w:unhideWhenUsed/>
    <w:qFormat/>
    <w:uiPriority w:val="99"/>
    <w:pPr>
      <w:spacing w:after="120"/>
      <w:ind w:left="849"/>
      <w:contextualSpacing/>
    </w:pPr>
  </w:style>
  <w:style w:type="paragraph" w:styleId="26">
    <w:name w:val="List 3"/>
    <w:basedOn w:val="1"/>
    <w:semiHidden/>
    <w:unhideWhenUsed/>
    <w:qFormat/>
    <w:uiPriority w:val="99"/>
    <w:pPr>
      <w:ind w:left="849" w:hanging="283"/>
      <w:contextualSpacing/>
    </w:pPr>
  </w:style>
  <w:style w:type="paragraph" w:styleId="27">
    <w:name w:val="Block Text"/>
    <w:basedOn w:val="1"/>
    <w:uiPriority w:val="0"/>
    <w:pPr>
      <w:spacing w:after="0" w:line="240" w:lineRule="auto"/>
      <w:ind w:left="360" w:right="-625"/>
    </w:pPr>
    <w:rPr>
      <w:rFonts w:ascii="Times New Roman" w:hAnsi="Times New Roman" w:eastAsia="Times New Roman" w:cs="Times New Roman"/>
      <w:sz w:val="20"/>
      <w:szCs w:val="20"/>
      <w:lang w:eastAsia="ru-RU"/>
    </w:rPr>
  </w:style>
  <w:style w:type="table" w:styleId="28">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
    <w:name w:val="Основной текст Знак"/>
    <w:basedOn w:val="5"/>
    <w:link w:val="18"/>
    <w:qFormat/>
    <w:uiPriority w:val="0"/>
    <w:rPr>
      <w:rFonts w:ascii="Times New Roman" w:hAnsi="Times New Roman" w:eastAsia="Calibri" w:cs="Times New Roman"/>
      <w:sz w:val="24"/>
      <w:szCs w:val="24"/>
      <w:lang w:eastAsia="ru-RU"/>
    </w:rPr>
  </w:style>
  <w:style w:type="character" w:customStyle="1" w:styleId="30">
    <w:name w:val="Верхний колонтитул Знак"/>
    <w:basedOn w:val="5"/>
    <w:link w:val="17"/>
    <w:uiPriority w:val="0"/>
    <w:rPr>
      <w:rFonts w:ascii="Times New Roman" w:hAnsi="Times New Roman" w:eastAsia="Calibri" w:cs="Times New Roman"/>
      <w:sz w:val="24"/>
      <w:szCs w:val="24"/>
      <w:lang w:eastAsia="ru-RU"/>
    </w:rPr>
  </w:style>
  <w:style w:type="paragraph" w:styleId="31">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2">
    <w:name w:val="Текст примечания Знак"/>
    <w:basedOn w:val="5"/>
    <w:link w:val="15"/>
    <w:semiHidden/>
    <w:qFormat/>
    <w:uiPriority w:val="99"/>
    <w:rPr>
      <w:rFonts w:ascii="Times New Roman" w:hAnsi="Times New Roman" w:eastAsia="Calibri" w:cs="Times New Roman"/>
      <w:sz w:val="20"/>
      <w:szCs w:val="20"/>
      <w:lang w:eastAsia="ru-RU"/>
    </w:rPr>
  </w:style>
  <w:style w:type="character" w:customStyle="1" w:styleId="33">
    <w:name w:val="Текст выноски Знак"/>
    <w:basedOn w:val="5"/>
    <w:link w:val="11"/>
    <w:semiHidden/>
    <w:uiPriority w:val="99"/>
    <w:rPr>
      <w:rFonts w:ascii="Tahoma" w:hAnsi="Tahoma" w:eastAsia="Calibri" w:cs="Tahoma"/>
      <w:sz w:val="16"/>
      <w:szCs w:val="16"/>
      <w:lang w:eastAsia="ru-RU"/>
    </w:rPr>
  </w:style>
  <w:style w:type="character" w:customStyle="1" w:styleId="34">
    <w:name w:val="Просмотренная гиперссылка1"/>
    <w:basedOn w:val="5"/>
    <w:semiHidden/>
    <w:unhideWhenUsed/>
    <w:uiPriority w:val="99"/>
    <w:rPr>
      <w:color w:val="800080"/>
      <w:u w:val="single"/>
    </w:rPr>
  </w:style>
  <w:style w:type="character" w:customStyle="1" w:styleId="35">
    <w:name w:val="Тема примечания Знак"/>
    <w:basedOn w:val="32"/>
    <w:link w:val="16"/>
    <w:semiHidden/>
    <w:uiPriority w:val="99"/>
    <w:rPr>
      <w:rFonts w:ascii="Times New Roman" w:hAnsi="Times New Roman" w:eastAsia="Calibri" w:cs="Times New Roman"/>
      <w:b/>
      <w:bCs/>
      <w:sz w:val="20"/>
      <w:szCs w:val="20"/>
      <w:lang w:eastAsia="ru-RU"/>
    </w:rPr>
  </w:style>
  <w:style w:type="paragraph" w:styleId="36">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7">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8">
    <w:name w:val="Нижний колонтитул Знак"/>
    <w:basedOn w:val="5"/>
    <w:link w:val="21"/>
    <w:uiPriority w:val="99"/>
  </w:style>
  <w:style w:type="paragraph" w:customStyle="1" w:styleId="39">
    <w:name w:val="Абзац списка1"/>
    <w:basedOn w:val="1"/>
    <w:uiPriority w:val="0"/>
    <w:pPr>
      <w:spacing w:after="200" w:line="276" w:lineRule="auto"/>
      <w:ind w:left="720"/>
    </w:pPr>
    <w:rPr>
      <w:rFonts w:ascii="Calibri" w:hAnsi="Calibri" w:eastAsia="Times New Roman" w:cs="Times New Roman"/>
    </w:rPr>
  </w:style>
  <w:style w:type="character" w:customStyle="1" w:styleId="40">
    <w:name w:val="Основной текст (2)_"/>
    <w:link w:val="41"/>
    <w:uiPriority w:val="0"/>
    <w:rPr>
      <w:rFonts w:eastAsia="Times New Roman" w:cs="Times New Roman"/>
      <w:b/>
      <w:bCs/>
      <w:shd w:val="clear" w:color="auto" w:fill="FFFFFF"/>
    </w:rPr>
  </w:style>
  <w:style w:type="paragraph" w:customStyle="1" w:styleId="41">
    <w:name w:val="Основной текст (2)"/>
    <w:basedOn w:val="1"/>
    <w:link w:val="40"/>
    <w:uiPriority w:val="0"/>
    <w:pPr>
      <w:widowControl w:val="0"/>
      <w:shd w:val="clear" w:color="auto" w:fill="FFFFFF"/>
      <w:spacing w:before="260" w:after="260" w:line="244" w:lineRule="exact"/>
    </w:pPr>
    <w:rPr>
      <w:rFonts w:eastAsia="Times New Roman" w:cs="Times New Roman"/>
      <w:b/>
      <w:bCs/>
    </w:rPr>
  </w:style>
  <w:style w:type="character" w:customStyle="1" w:styleId="42">
    <w:name w:val="Основной текст (2) + Курсив"/>
    <w:basedOn w:val="40"/>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3">
    <w:name w:val="Подпись к таблице (3) Exact"/>
    <w:basedOn w:val="5"/>
    <w:link w:val="44"/>
    <w:uiPriority w:val="0"/>
    <w:rPr>
      <w:rFonts w:eastAsia="Times New Roman" w:cs="Times New Roman"/>
      <w:b/>
      <w:bCs/>
      <w:shd w:val="clear" w:color="auto" w:fill="FFFFFF"/>
    </w:rPr>
  </w:style>
  <w:style w:type="paragraph" w:customStyle="1" w:styleId="44">
    <w:name w:val="Подпись к таблице (3)"/>
    <w:basedOn w:val="1"/>
    <w:link w:val="43"/>
    <w:uiPriority w:val="0"/>
    <w:pPr>
      <w:widowControl w:val="0"/>
      <w:shd w:val="clear" w:color="auto" w:fill="FFFFFF"/>
      <w:spacing w:after="0" w:line="266" w:lineRule="exact"/>
    </w:pPr>
    <w:rPr>
      <w:rFonts w:eastAsia="Times New Roman" w:cs="Times New Roman"/>
      <w:b/>
      <w:bCs/>
    </w:rPr>
  </w:style>
  <w:style w:type="character" w:customStyle="1" w:styleId="45">
    <w:name w:val="Подпись к таблице (4) Exact"/>
    <w:basedOn w:val="5"/>
    <w:uiPriority w:val="0"/>
    <w:rPr>
      <w:rFonts w:ascii="Times New Roman" w:hAnsi="Times New Roman" w:eastAsia="Times New Roman" w:cs="Times New Roman"/>
      <w:u w:val="none"/>
    </w:rPr>
  </w:style>
  <w:style w:type="character" w:customStyle="1" w:styleId="46">
    <w:name w:val="Заголовок №2_"/>
    <w:basedOn w:val="5"/>
    <w:link w:val="47"/>
    <w:uiPriority w:val="0"/>
    <w:rPr>
      <w:rFonts w:eastAsia="Times New Roman"/>
      <w:sz w:val="23"/>
      <w:szCs w:val="23"/>
      <w:shd w:val="clear" w:color="auto" w:fill="FFFFFF"/>
    </w:rPr>
  </w:style>
  <w:style w:type="paragraph" w:customStyle="1" w:styleId="47">
    <w:name w:val="Заголовок №2"/>
    <w:basedOn w:val="1"/>
    <w:link w:val="46"/>
    <w:uiPriority w:val="0"/>
    <w:pPr>
      <w:shd w:val="clear" w:color="auto" w:fill="FFFFFF"/>
      <w:spacing w:before="180" w:after="420" w:line="0" w:lineRule="atLeast"/>
      <w:outlineLvl w:val="1"/>
    </w:pPr>
    <w:rPr>
      <w:rFonts w:eastAsia="Times New Roman"/>
      <w:sz w:val="23"/>
      <w:szCs w:val="23"/>
    </w:rPr>
  </w:style>
  <w:style w:type="character" w:customStyle="1" w:styleId="48">
    <w:name w:val="Основной текст (13)_"/>
    <w:basedOn w:val="5"/>
    <w:link w:val="49"/>
    <w:uiPriority w:val="0"/>
    <w:rPr>
      <w:rFonts w:eastAsia="Times New Roman"/>
      <w:sz w:val="23"/>
      <w:szCs w:val="23"/>
      <w:shd w:val="clear" w:color="auto" w:fill="FFFFFF"/>
    </w:rPr>
  </w:style>
  <w:style w:type="paragraph" w:customStyle="1" w:styleId="49">
    <w:name w:val="Основной текст (13)"/>
    <w:basedOn w:val="1"/>
    <w:link w:val="48"/>
    <w:uiPriority w:val="0"/>
    <w:pPr>
      <w:shd w:val="clear" w:color="auto" w:fill="FFFFFF"/>
      <w:spacing w:after="0" w:line="274" w:lineRule="exact"/>
    </w:pPr>
    <w:rPr>
      <w:rFonts w:eastAsia="Times New Roman"/>
      <w:sz w:val="23"/>
      <w:szCs w:val="23"/>
    </w:rPr>
  </w:style>
  <w:style w:type="character" w:customStyle="1" w:styleId="50">
    <w:name w:val="Основной текст (14)_"/>
    <w:basedOn w:val="5"/>
    <w:link w:val="51"/>
    <w:uiPriority w:val="0"/>
    <w:rPr>
      <w:rFonts w:eastAsia="Times New Roman"/>
      <w:sz w:val="23"/>
      <w:szCs w:val="23"/>
      <w:shd w:val="clear" w:color="auto" w:fill="FFFFFF"/>
    </w:rPr>
  </w:style>
  <w:style w:type="paragraph" w:customStyle="1" w:styleId="51">
    <w:name w:val="Основной текст (14)"/>
    <w:basedOn w:val="1"/>
    <w:link w:val="50"/>
    <w:uiPriority w:val="0"/>
    <w:pPr>
      <w:shd w:val="clear" w:color="auto" w:fill="FFFFFF"/>
      <w:spacing w:after="0" w:line="0" w:lineRule="atLeast"/>
      <w:jc w:val="both"/>
    </w:pPr>
    <w:rPr>
      <w:rFonts w:eastAsia="Times New Roman"/>
      <w:sz w:val="23"/>
      <w:szCs w:val="23"/>
    </w:rPr>
  </w:style>
  <w:style w:type="paragraph" w:customStyle="1" w:styleId="52">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53">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4">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5">
    <w:name w:val="Основной текст с отступом 2 Знак"/>
    <w:basedOn w:val="5"/>
    <w:link w:val="24"/>
    <w:uiPriority w:val="99"/>
  </w:style>
  <w:style w:type="character" w:customStyle="1" w:styleId="56">
    <w:name w:val="Заголовок 2 Знак"/>
    <w:basedOn w:val="5"/>
    <w:link w:val="3"/>
    <w:uiPriority w:val="0"/>
    <w:rPr>
      <w:rFonts w:ascii="Times New Roman" w:hAnsi="Times New Roman" w:eastAsia="Times New Roman" w:cs="Times New Roman"/>
      <w:sz w:val="28"/>
      <w:szCs w:val="24"/>
      <w:lang w:eastAsia="ru-RU"/>
    </w:rPr>
  </w:style>
  <w:style w:type="character" w:customStyle="1" w:styleId="57">
    <w:name w:val="Заголовок 3 Знак"/>
    <w:basedOn w:val="5"/>
    <w:link w:val="4"/>
    <w:semiHidden/>
    <w:uiPriority w:val="9"/>
    <w:rPr>
      <w:rFonts w:asciiTheme="majorHAnsi" w:hAnsiTheme="majorHAnsi" w:eastAsiaTheme="majorEastAsia" w:cstheme="majorBidi"/>
      <w:color w:val="1E4D78" w:themeColor="accent1" w:themeShade="7F"/>
      <w:sz w:val="24"/>
      <w:szCs w:val="24"/>
    </w:rPr>
  </w:style>
  <w:style w:type="character" w:customStyle="1" w:styleId="58">
    <w:name w:val="Основной текст с отступом 3 Знак"/>
    <w:basedOn w:val="5"/>
    <w:link w:val="14"/>
    <w:uiPriority w:val="99"/>
    <w:rPr>
      <w:sz w:val="16"/>
      <w:szCs w:val="16"/>
    </w:rPr>
  </w:style>
  <w:style w:type="character" w:customStyle="1" w:styleId="59">
    <w:name w:val="Основной текст 2 Знак"/>
    <w:basedOn w:val="5"/>
    <w:link w:val="12"/>
    <w:uiPriority w:val="99"/>
  </w:style>
  <w:style w:type="character" w:customStyle="1" w:styleId="60">
    <w:name w:val="Основной текст с отступом Знак"/>
    <w:basedOn w:val="5"/>
    <w:link w:val="19"/>
    <w:semiHidden/>
    <w:uiPriority w:val="99"/>
  </w:style>
  <w:style w:type="character" w:customStyle="1" w:styleId="61">
    <w:name w:val="Текст Знак"/>
    <w:basedOn w:val="5"/>
    <w:link w:val="13"/>
    <w:uiPriority w:val="0"/>
    <w:rPr>
      <w:rFonts w:ascii="Calisto MT" w:hAnsi="Calisto MT" w:eastAsia="Terminal" w:cs="Times New Roman"/>
      <w:sz w:val="20"/>
      <w:szCs w:val="20"/>
      <w:lang w:eastAsia="ru-RU"/>
    </w:rPr>
  </w:style>
  <w:style w:type="character" w:customStyle="1" w:styleId="62">
    <w:name w:val="Название Знак"/>
    <w:basedOn w:val="5"/>
    <w:link w:val="20"/>
    <w:uiPriority w:val="0"/>
    <w:rPr>
      <w:rFonts w:ascii="Times New Roman" w:hAnsi="Times New Roman" w:eastAsia="Times New Roman" w:cs="Times New Roman"/>
      <w:b/>
      <w:sz w:val="24"/>
      <w:szCs w:val="20"/>
      <w:lang w:eastAsia="ru-RU"/>
    </w:rPr>
  </w:style>
  <w:style w:type="character" w:customStyle="1" w:styleId="63">
    <w:name w:val="Заголовок 1 Знак"/>
    <w:basedOn w:val="5"/>
    <w:link w:val="2"/>
    <w:uiPriority w:val="9"/>
    <w:rPr>
      <w:rFonts w:asciiTheme="majorHAnsi" w:hAnsiTheme="majorHAnsi" w:eastAsiaTheme="majorEastAsia" w:cstheme="majorBidi"/>
      <w:color w:val="2E75B5" w:themeColor="accent1" w:themeShade="BF"/>
      <w:sz w:val="32"/>
      <w:szCs w:val="32"/>
    </w:rPr>
  </w:style>
  <w:style w:type="paragraph" w:customStyle="1" w:styleId="64">
    <w:name w:val="Основной текст 31"/>
    <w:basedOn w:val="1"/>
    <w:qFormat/>
    <w:uiPriority w:val="0"/>
    <w:pPr>
      <w:overflowPunct w:val="0"/>
      <w:autoSpaceDE w:val="0"/>
      <w:autoSpaceDN w:val="0"/>
      <w:adjustRightInd w:val="0"/>
      <w:spacing w:after="0" w:line="240" w:lineRule="auto"/>
      <w:jc w:val="both"/>
      <w:textAlignment w:val="baseline"/>
    </w:pPr>
    <w:rPr>
      <w:rFonts w:ascii="Times New Roman" w:hAnsi="Times New Roman" w:eastAsia="Times New Roman" w:cs="Times New Roman"/>
      <w:sz w:val="24"/>
      <w:szCs w:val="20"/>
      <w:lang w:eastAsia="ru-RU"/>
    </w:rPr>
  </w:style>
  <w:style w:type="paragraph" w:customStyle="1" w:styleId="65">
    <w:name w:val="Основной текст 21"/>
    <w:basedOn w:val="1"/>
    <w:qFormat/>
    <w:uiPriority w:val="0"/>
    <w:pPr>
      <w:overflowPunct w:val="0"/>
      <w:autoSpaceDE w:val="0"/>
      <w:autoSpaceDN w:val="0"/>
      <w:adjustRightInd w:val="0"/>
      <w:spacing w:after="0" w:line="240" w:lineRule="auto"/>
      <w:ind w:right="284"/>
      <w:jc w:val="both"/>
      <w:textAlignment w:val="baseline"/>
    </w:pPr>
    <w:rPr>
      <w:rFonts w:ascii="Times New Roman" w:hAnsi="Times New Roman" w:eastAsia="Times New Roman" w:cs="Times New Roman"/>
      <w:b/>
      <w:sz w:val="24"/>
      <w:szCs w:val="20"/>
      <w:lang w:eastAsia="ru-RU"/>
    </w:rPr>
  </w:style>
  <w:style w:type="character" w:customStyle="1" w:styleId="66">
    <w:name w:val="green_url1"/>
    <w:qFormat/>
    <w:uiPriority w:val="0"/>
    <w:rPr>
      <w:color w:val="aut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Info spid="_x0000_s1036"/>
    <customShpInfo spid="_x0000_s1038"/>
    <customShpInfo spid="_x0000_s1040"/>
    <customShpInfo spid="_x0000_s1039"/>
    <customShpInfo spid="_x0000_s1041"/>
    <customShpInfo spid="_x0000_s1037"/>
    <customShpInfo spid="_x0000_s1042"/>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552C3B-DC4E-4CC2-93C7-297FFCF96388}">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60</Pages>
  <Words>14700</Words>
  <Characters>83791</Characters>
  <Lines>698</Lines>
  <Paragraphs>196</Paragraphs>
  <TotalTime>2877</TotalTime>
  <ScaleCrop>false</ScaleCrop>
  <LinksUpToDate>false</LinksUpToDate>
  <CharactersWithSpaces>98295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2021-03-01T03:42:00Z</cp:lastPrinted>
  <dcterms:modified xsi:type="dcterms:W3CDTF">2026-05-07T03:19:25Z</dcterms:modified>
  <cp:revision>232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578EBE75256B41CAACD0B6D86C3EA286_12</vt:lpwstr>
  </property>
</Properties>
</file>